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10" w:rsidRPr="000D28ED" w:rsidRDefault="00965510" w:rsidP="00965510">
      <w:pPr>
        <w:keepNext/>
        <w:overflowPunct w:val="0"/>
        <w:autoSpaceDE w:val="0"/>
        <w:autoSpaceDN w:val="0"/>
        <w:adjustRightInd w:val="0"/>
        <w:spacing w:after="240" w:line="288" w:lineRule="auto"/>
        <w:textAlignment w:val="baseline"/>
        <w:outlineLvl w:val="1"/>
        <w:rPr>
          <w:rFonts w:cs="Arial"/>
          <w:b/>
          <w:bCs/>
          <w:iCs/>
          <w:color w:val="FF8200"/>
          <w:sz w:val="28"/>
          <w:szCs w:val="28"/>
        </w:rPr>
      </w:pPr>
      <w:r w:rsidRPr="000D28ED">
        <w:rPr>
          <w:rFonts w:cs="Arial"/>
          <w:b/>
          <w:bCs/>
          <w:iCs/>
          <w:color w:val="FF8200"/>
          <w:sz w:val="28"/>
          <w:szCs w:val="28"/>
        </w:rPr>
        <w:t>The South Australian Mining and Quarrying Occupational Health and Safety Committee</w:t>
      </w:r>
    </w:p>
    <w:p w:rsidR="00965510" w:rsidRPr="007062D0" w:rsidRDefault="00965510" w:rsidP="00965510">
      <w:pPr>
        <w:keepNext/>
        <w:overflowPunct w:val="0"/>
        <w:autoSpaceDE w:val="0"/>
        <w:autoSpaceDN w:val="0"/>
        <w:adjustRightInd w:val="0"/>
        <w:spacing w:line="288" w:lineRule="auto"/>
        <w:textAlignment w:val="baseline"/>
        <w:outlineLvl w:val="1"/>
        <w:rPr>
          <w:rFonts w:cs="Arial"/>
          <w:b/>
          <w:bCs/>
          <w:iCs/>
          <w:sz w:val="28"/>
          <w:szCs w:val="28"/>
        </w:rPr>
      </w:pPr>
      <w:r w:rsidRPr="007062D0">
        <w:rPr>
          <w:rFonts w:cs="Arial"/>
          <w:b/>
          <w:bCs/>
          <w:iCs/>
          <w:szCs w:val="24"/>
        </w:rPr>
        <w:t>Promoting Work Health and Safety in the Workplace</w:t>
      </w:r>
    </w:p>
    <w:p w:rsidR="00965510" w:rsidRPr="00692DC4" w:rsidRDefault="00965510" w:rsidP="00965510">
      <w:pPr>
        <w:autoSpaceDN w:val="0"/>
        <w:textAlignment w:val="baseline"/>
        <w:rPr>
          <w:rFonts w:cs="Arial"/>
          <w:sz w:val="22"/>
          <w:szCs w:val="22"/>
        </w:rPr>
      </w:pPr>
      <w:r w:rsidRPr="00692DC4">
        <w:rPr>
          <w:rFonts w:cs="Arial"/>
          <w:sz w:val="22"/>
          <w:szCs w:val="22"/>
        </w:rPr>
        <w:t xml:space="preserve">This workplace industry safety resource is developed and fully funded by the Mining and Quarrying Occupational Health and Safety Committee (MAQOHSC). </w:t>
      </w:r>
    </w:p>
    <w:p w:rsidR="00965510" w:rsidRPr="00692DC4" w:rsidRDefault="00965510" w:rsidP="00965510">
      <w:pPr>
        <w:overflowPunct w:val="0"/>
        <w:autoSpaceDE w:val="0"/>
        <w:autoSpaceDN w:val="0"/>
        <w:adjustRightInd w:val="0"/>
        <w:spacing w:line="288" w:lineRule="auto"/>
        <w:textAlignment w:val="baseline"/>
        <w:rPr>
          <w:rFonts w:cs="Arial"/>
          <w:b/>
          <w:color w:val="FF6600"/>
          <w:sz w:val="22"/>
          <w:szCs w:val="22"/>
        </w:rPr>
      </w:pPr>
    </w:p>
    <w:p w:rsidR="00965510" w:rsidRPr="000D28ED" w:rsidRDefault="00965510" w:rsidP="00965510">
      <w:pPr>
        <w:keepNext/>
        <w:overflowPunct w:val="0"/>
        <w:autoSpaceDE w:val="0"/>
        <w:autoSpaceDN w:val="0"/>
        <w:adjustRightInd w:val="0"/>
        <w:spacing w:after="240" w:line="288" w:lineRule="auto"/>
        <w:textAlignment w:val="baseline"/>
        <w:outlineLvl w:val="1"/>
        <w:rPr>
          <w:rFonts w:cs="Arial"/>
          <w:b/>
          <w:bCs/>
          <w:iCs/>
          <w:color w:val="FF8200"/>
          <w:sz w:val="28"/>
          <w:szCs w:val="28"/>
        </w:rPr>
      </w:pPr>
      <w:bookmarkStart w:id="0" w:name="_Toc468457713"/>
      <w:bookmarkStart w:id="1" w:name="_Toc469305786"/>
      <w:bookmarkStart w:id="2" w:name="_Toc469650257"/>
      <w:r w:rsidRPr="000D28ED">
        <w:rPr>
          <w:rFonts w:cs="Arial"/>
          <w:b/>
          <w:bCs/>
          <w:iCs/>
          <w:color w:val="FF8200"/>
          <w:sz w:val="28"/>
          <w:szCs w:val="28"/>
        </w:rPr>
        <w:t>Disclaimer</w:t>
      </w:r>
      <w:bookmarkEnd w:id="0"/>
      <w:bookmarkEnd w:id="1"/>
      <w:bookmarkEnd w:id="2"/>
    </w:p>
    <w:p w:rsidR="00965510" w:rsidRPr="00692DC4" w:rsidRDefault="00965510" w:rsidP="00965510">
      <w:pPr>
        <w:overflowPunct w:val="0"/>
        <w:autoSpaceDE w:val="0"/>
        <w:autoSpaceDN w:val="0"/>
        <w:adjustRightInd w:val="0"/>
        <w:spacing w:line="288" w:lineRule="auto"/>
        <w:textAlignment w:val="baseline"/>
        <w:rPr>
          <w:rFonts w:cs="Arial"/>
          <w:sz w:val="22"/>
          <w:szCs w:val="22"/>
        </w:rPr>
      </w:pPr>
      <w:r w:rsidRPr="00692DC4">
        <w:rPr>
          <w:rFonts w:cs="Arial"/>
          <w:b/>
          <w:sz w:val="22"/>
          <w:szCs w:val="22"/>
        </w:rPr>
        <w:t>IMPORTANT:</w:t>
      </w:r>
      <w:r w:rsidRPr="00692DC4">
        <w:rPr>
          <w:rFonts w:cs="Arial"/>
          <w:sz w:val="22"/>
          <w:szCs w:val="22"/>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965510" w:rsidRPr="00692DC4" w:rsidRDefault="00965510" w:rsidP="00965510">
      <w:pPr>
        <w:overflowPunct w:val="0"/>
        <w:autoSpaceDE w:val="0"/>
        <w:autoSpaceDN w:val="0"/>
        <w:adjustRightInd w:val="0"/>
        <w:spacing w:before="240" w:line="288" w:lineRule="auto"/>
        <w:textAlignment w:val="baseline"/>
        <w:rPr>
          <w:rFonts w:cs="Arial"/>
          <w:sz w:val="22"/>
          <w:szCs w:val="22"/>
        </w:rPr>
      </w:pPr>
      <w:r w:rsidRPr="00692DC4">
        <w:rPr>
          <w:rFonts w:cs="Arial"/>
          <w:sz w:val="22"/>
          <w:szCs w:val="22"/>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965510" w:rsidRPr="00692DC4" w:rsidRDefault="00965510" w:rsidP="00965510">
      <w:pPr>
        <w:overflowPunct w:val="0"/>
        <w:autoSpaceDE w:val="0"/>
        <w:autoSpaceDN w:val="0"/>
        <w:adjustRightInd w:val="0"/>
        <w:spacing w:before="240" w:line="288" w:lineRule="auto"/>
        <w:textAlignment w:val="baseline"/>
        <w:rPr>
          <w:rFonts w:cs="Arial"/>
          <w:sz w:val="22"/>
          <w:szCs w:val="22"/>
        </w:rPr>
      </w:pPr>
      <w:r w:rsidRPr="00692DC4">
        <w:rPr>
          <w:rFonts w:cs="Arial"/>
          <w:sz w:val="22"/>
          <w:szCs w:val="22"/>
        </w:rPr>
        <w:t>Users should always verify historical material by making and relying upon their own separate inquiries prior to making any important decisions or taking any action on the basis of this information.</w:t>
      </w:r>
    </w:p>
    <w:p w:rsidR="00965510" w:rsidRPr="00692DC4" w:rsidRDefault="00965510" w:rsidP="00965510">
      <w:pPr>
        <w:overflowPunct w:val="0"/>
        <w:autoSpaceDE w:val="0"/>
        <w:autoSpaceDN w:val="0"/>
        <w:adjustRightInd w:val="0"/>
        <w:spacing w:line="288" w:lineRule="auto"/>
        <w:textAlignment w:val="baseline"/>
        <w:rPr>
          <w:rFonts w:cs="Arial"/>
          <w:b/>
          <w:color w:val="FF8200"/>
          <w:sz w:val="22"/>
          <w:szCs w:val="22"/>
        </w:rPr>
      </w:pPr>
    </w:p>
    <w:p w:rsidR="00965510" w:rsidRPr="000D28ED" w:rsidRDefault="00965510" w:rsidP="00E91650">
      <w:pPr>
        <w:tabs>
          <w:tab w:val="center" w:pos="5102"/>
        </w:tabs>
        <w:overflowPunct w:val="0"/>
        <w:autoSpaceDE w:val="0"/>
        <w:autoSpaceDN w:val="0"/>
        <w:adjustRightInd w:val="0"/>
        <w:spacing w:after="240" w:line="288" w:lineRule="auto"/>
        <w:textAlignment w:val="baseline"/>
        <w:rPr>
          <w:rFonts w:cs="Arial"/>
          <w:b/>
          <w:color w:val="FF8200"/>
          <w:sz w:val="28"/>
          <w:szCs w:val="28"/>
        </w:rPr>
      </w:pPr>
      <w:r w:rsidRPr="000D28ED">
        <w:rPr>
          <w:rFonts w:cs="Arial"/>
          <w:b/>
          <w:color w:val="FF8200"/>
          <w:sz w:val="28"/>
          <w:szCs w:val="28"/>
        </w:rPr>
        <w:t>Creative Commons</w:t>
      </w:r>
      <w:r w:rsidR="00E91650">
        <w:rPr>
          <w:rFonts w:cs="Arial"/>
          <w:b/>
          <w:color w:val="FF8200"/>
          <w:sz w:val="28"/>
          <w:szCs w:val="28"/>
        </w:rPr>
        <w:tab/>
      </w:r>
    </w:p>
    <w:tbl>
      <w:tblPr>
        <w:tblW w:w="0" w:type="auto"/>
        <w:tblCellMar>
          <w:top w:w="85" w:type="dxa"/>
          <w:bottom w:w="85" w:type="dxa"/>
        </w:tblCellMar>
        <w:tblLook w:val="04A0" w:firstRow="1" w:lastRow="0" w:firstColumn="1" w:lastColumn="0" w:noHBand="0" w:noVBand="1"/>
      </w:tblPr>
      <w:tblGrid>
        <w:gridCol w:w="9855"/>
      </w:tblGrid>
      <w:tr w:rsidR="00965510" w:rsidRPr="007062D0" w:rsidTr="00965510">
        <w:trPr>
          <w:trHeight w:val="1177"/>
        </w:trPr>
        <w:tc>
          <w:tcPr>
            <w:tcW w:w="9855" w:type="dxa"/>
            <w:shd w:val="clear" w:color="auto" w:fill="auto"/>
          </w:tcPr>
          <w:p w:rsidR="00965510" w:rsidRPr="007062D0" w:rsidRDefault="00965510" w:rsidP="00965510">
            <w:pPr>
              <w:overflowPunct w:val="0"/>
              <w:autoSpaceDE w:val="0"/>
              <w:autoSpaceDN w:val="0"/>
              <w:adjustRightInd w:val="0"/>
              <w:spacing w:line="288" w:lineRule="auto"/>
              <w:textAlignment w:val="baseline"/>
              <w:rPr>
                <w:rFonts w:cs="Arial"/>
              </w:rPr>
            </w:pPr>
            <w:r w:rsidRPr="007062D0">
              <w:rPr>
                <w:rFonts w:cs="Arial"/>
                <w:noProof/>
                <w:lang w:eastAsia="en-AU"/>
              </w:rPr>
              <w:drawing>
                <wp:inline distT="0" distB="0" distL="0" distR="0" wp14:anchorId="57444B25" wp14:editId="7203BB0E">
                  <wp:extent cx="1352550"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7062D0">
              <w:rPr>
                <w:rFonts w:cs="Arial"/>
              </w:rPr>
              <w:t xml:space="preserve"> </w:t>
            </w:r>
          </w:p>
          <w:p w:rsidR="00965510" w:rsidRPr="007062D0" w:rsidRDefault="00965510" w:rsidP="00965510">
            <w:pPr>
              <w:overflowPunct w:val="0"/>
              <w:autoSpaceDE w:val="0"/>
              <w:autoSpaceDN w:val="0"/>
              <w:adjustRightInd w:val="0"/>
              <w:spacing w:line="288" w:lineRule="auto"/>
              <w:textAlignment w:val="baseline"/>
              <w:rPr>
                <w:rFonts w:cs="Arial"/>
              </w:rPr>
            </w:pPr>
            <w:r w:rsidRPr="007062D0">
              <w:rPr>
                <w:rFonts w:cs="Arial"/>
                <w:b/>
                <w:sz w:val="20"/>
              </w:rPr>
              <w:t>This work is licenced under</w:t>
            </w:r>
          </w:p>
          <w:p w:rsidR="00965510" w:rsidRPr="007062D0" w:rsidRDefault="00965510" w:rsidP="00965510">
            <w:pPr>
              <w:overflowPunct w:val="0"/>
              <w:autoSpaceDE w:val="0"/>
              <w:autoSpaceDN w:val="0"/>
              <w:adjustRightInd w:val="0"/>
              <w:spacing w:line="288" w:lineRule="auto"/>
              <w:textAlignment w:val="baseline"/>
              <w:rPr>
                <w:rFonts w:cs="Arial"/>
                <w:sz w:val="20"/>
              </w:rPr>
            </w:pPr>
            <w:r w:rsidRPr="007062D0">
              <w:rPr>
                <w:rFonts w:cs="Arial"/>
                <w:b/>
                <w:bCs/>
                <w:i/>
                <w:sz w:val="20"/>
                <w:lang w:val="en-GB"/>
              </w:rPr>
              <w:t>Creative Commons Attribution – Non Commercial 4.0 International Licence</w:t>
            </w:r>
            <w:r w:rsidRPr="007062D0">
              <w:rPr>
                <w:rFonts w:cs="Arial"/>
                <w:b/>
                <w:bCs/>
                <w:sz w:val="20"/>
                <w:lang w:val="en-GB"/>
              </w:rPr>
              <w:t>.</w:t>
            </w:r>
          </w:p>
          <w:p w:rsidR="00965510" w:rsidRPr="007062D0" w:rsidRDefault="00965510" w:rsidP="00965510">
            <w:pPr>
              <w:overflowPunct w:val="0"/>
              <w:autoSpaceDE w:val="0"/>
              <w:autoSpaceDN w:val="0"/>
              <w:adjustRightInd w:val="0"/>
              <w:spacing w:line="288" w:lineRule="auto"/>
              <w:ind w:right="565"/>
              <w:textAlignment w:val="baseline"/>
              <w:rPr>
                <w:rFonts w:cs="Arial"/>
                <w:color w:val="0000FF"/>
                <w:sz w:val="20"/>
                <w:u w:val="single"/>
              </w:rPr>
            </w:pPr>
            <w:r w:rsidRPr="007062D0">
              <w:rPr>
                <w:rFonts w:cs="Arial"/>
                <w:b/>
                <w:sz w:val="20"/>
              </w:rPr>
              <w:t>The licence is available to view at</w:t>
            </w:r>
            <w:r w:rsidRPr="007062D0">
              <w:rPr>
                <w:rFonts w:cs="Arial"/>
                <w:color w:val="E36C0A"/>
                <w:sz w:val="20"/>
              </w:rPr>
              <w:t xml:space="preserve"> </w:t>
            </w:r>
            <w:hyperlink r:id="rId9" w:history="1">
              <w:r w:rsidRPr="007062D0">
                <w:rPr>
                  <w:rFonts w:cs="Arial"/>
                  <w:color w:val="0000FF"/>
                  <w:sz w:val="20"/>
                  <w:u w:val="single"/>
                </w:rPr>
                <w:t>http://creativecommons.org/licenses/by-nc/4.0/</w:t>
              </w:r>
            </w:hyperlink>
          </w:p>
        </w:tc>
      </w:tr>
    </w:tbl>
    <w:p w:rsidR="00965510" w:rsidRPr="007062D0" w:rsidRDefault="00965510" w:rsidP="00965510">
      <w:pPr>
        <w:autoSpaceDE w:val="0"/>
        <w:autoSpaceDN w:val="0"/>
        <w:adjustRightInd w:val="0"/>
        <w:rPr>
          <w:rFonts w:cs="Arial"/>
          <w:b/>
          <w:color w:val="FF6600"/>
        </w:rPr>
      </w:pPr>
    </w:p>
    <w:p w:rsidR="00965510" w:rsidRPr="00692DC4" w:rsidRDefault="00965510" w:rsidP="00965510">
      <w:pPr>
        <w:autoSpaceDE w:val="0"/>
        <w:autoSpaceDN w:val="0"/>
        <w:adjustRightInd w:val="0"/>
        <w:spacing w:line="288" w:lineRule="auto"/>
        <w:rPr>
          <w:rFonts w:cs="Arial"/>
          <w:sz w:val="22"/>
          <w:szCs w:val="22"/>
          <w:lang w:eastAsia="en-AU"/>
        </w:rPr>
      </w:pPr>
      <w:r w:rsidRPr="00692DC4">
        <w:rPr>
          <w:rFonts w:cs="Arial"/>
          <w:sz w:val="22"/>
          <w:szCs w:val="22"/>
          <w:lang w:eastAsia="en-AU"/>
        </w:rPr>
        <w:t>This creative commons licence allows you to copy, communicate and or adapt our work for non-commercial purposes only, as long as you attribute the work to Mining and Quarrying Occupational Health and Safety Committee and abide by all the other licence terms therein.</w:t>
      </w:r>
    </w:p>
    <w:p w:rsidR="00965510" w:rsidRPr="00692DC4" w:rsidRDefault="00965510" w:rsidP="00965510">
      <w:pPr>
        <w:overflowPunct w:val="0"/>
        <w:autoSpaceDE w:val="0"/>
        <w:autoSpaceDN w:val="0"/>
        <w:adjustRightInd w:val="0"/>
        <w:spacing w:line="288" w:lineRule="auto"/>
        <w:textAlignment w:val="baseline"/>
        <w:rPr>
          <w:rFonts w:cs="Arial"/>
          <w:b/>
          <w:color w:val="FF6600"/>
          <w:sz w:val="22"/>
          <w:szCs w:val="22"/>
        </w:rPr>
      </w:pPr>
    </w:p>
    <w:p w:rsidR="00965510" w:rsidRPr="00692DC4" w:rsidRDefault="00965510" w:rsidP="00965510">
      <w:pPr>
        <w:overflowPunct w:val="0"/>
        <w:autoSpaceDE w:val="0"/>
        <w:autoSpaceDN w:val="0"/>
        <w:adjustRightInd w:val="0"/>
        <w:spacing w:line="288" w:lineRule="auto"/>
        <w:textAlignment w:val="baseline"/>
        <w:rPr>
          <w:rFonts w:cs="Arial"/>
          <w:b/>
          <w:color w:val="000000"/>
          <w:sz w:val="22"/>
          <w:szCs w:val="22"/>
        </w:rPr>
      </w:pPr>
      <w:r w:rsidRPr="00692DC4">
        <w:rPr>
          <w:rFonts w:cs="Arial"/>
          <w:b/>
          <w:color w:val="000000"/>
          <w:sz w:val="22"/>
          <w:szCs w:val="22"/>
        </w:rPr>
        <w:t xml:space="preserve">ISBN </w:t>
      </w:r>
      <w:r w:rsidRPr="00692DC4">
        <w:rPr>
          <w:b/>
          <w:sz w:val="22"/>
          <w:szCs w:val="22"/>
        </w:rPr>
        <w:t>978-1-925361-31-5</w:t>
      </w:r>
    </w:p>
    <w:p w:rsidR="00965510" w:rsidRPr="00692DC4" w:rsidRDefault="00965510" w:rsidP="00965510">
      <w:pPr>
        <w:overflowPunct w:val="0"/>
        <w:autoSpaceDE w:val="0"/>
        <w:autoSpaceDN w:val="0"/>
        <w:adjustRightInd w:val="0"/>
        <w:spacing w:line="288" w:lineRule="auto"/>
        <w:textAlignment w:val="baseline"/>
        <w:rPr>
          <w:rFonts w:cs="Arial"/>
          <w:b/>
          <w:color w:val="FF6600"/>
          <w:sz w:val="22"/>
          <w:szCs w:val="22"/>
        </w:rPr>
      </w:pPr>
    </w:p>
    <w:p w:rsidR="00965510" w:rsidRPr="000D28ED" w:rsidRDefault="00965510" w:rsidP="00965510">
      <w:pPr>
        <w:overflowPunct w:val="0"/>
        <w:autoSpaceDE w:val="0"/>
        <w:autoSpaceDN w:val="0"/>
        <w:adjustRightInd w:val="0"/>
        <w:spacing w:after="240" w:line="288" w:lineRule="auto"/>
        <w:textAlignment w:val="baseline"/>
        <w:rPr>
          <w:rFonts w:cs="Arial"/>
          <w:b/>
          <w:color w:val="FF8200"/>
          <w:sz w:val="28"/>
          <w:szCs w:val="28"/>
        </w:rPr>
      </w:pPr>
      <w:r w:rsidRPr="000D28ED">
        <w:rPr>
          <w:rFonts w:cs="Arial"/>
          <w:b/>
          <w:color w:val="FF8200"/>
          <w:sz w:val="28"/>
          <w:szCs w:val="28"/>
        </w:rPr>
        <w:t>Contact information</w:t>
      </w:r>
    </w:p>
    <w:p w:rsidR="00965510" w:rsidRPr="00692DC4" w:rsidRDefault="00965510" w:rsidP="00965510">
      <w:pPr>
        <w:autoSpaceDE w:val="0"/>
        <w:autoSpaceDN w:val="0"/>
        <w:spacing w:line="288" w:lineRule="auto"/>
        <w:rPr>
          <w:rFonts w:eastAsia="Calibri" w:cs="Arial"/>
          <w:b/>
          <w:sz w:val="22"/>
          <w:szCs w:val="22"/>
          <w:lang w:eastAsia="en-AU"/>
        </w:rPr>
      </w:pPr>
      <w:r w:rsidRPr="00692DC4">
        <w:rPr>
          <w:rFonts w:eastAsia="Calibri" w:cs="Arial"/>
          <w:b/>
          <w:sz w:val="22"/>
          <w:szCs w:val="22"/>
          <w:lang w:eastAsia="en-AU"/>
        </w:rPr>
        <w:t>Mining and Quarrying Occupational Health and Safety Committee (MAQOHSC)</w:t>
      </w:r>
    </w:p>
    <w:p w:rsidR="00965510" w:rsidRDefault="00D34FBF" w:rsidP="00965510">
      <w:pPr>
        <w:overflowPunct w:val="0"/>
        <w:autoSpaceDE w:val="0"/>
        <w:autoSpaceDN w:val="0"/>
        <w:adjustRightInd w:val="0"/>
        <w:spacing w:line="288" w:lineRule="auto"/>
        <w:textAlignment w:val="baseline"/>
        <w:rPr>
          <w:rFonts w:cs="Arial"/>
          <w:b/>
          <w:sz w:val="22"/>
          <w:szCs w:val="22"/>
        </w:rPr>
      </w:pPr>
      <w:r>
        <w:rPr>
          <w:rFonts w:cs="Arial"/>
          <w:b/>
          <w:sz w:val="22"/>
          <w:szCs w:val="22"/>
        </w:rPr>
        <w:t>Level 2, Torrens Building</w:t>
      </w:r>
    </w:p>
    <w:p w:rsidR="00D34FBF" w:rsidRDefault="00D34FBF" w:rsidP="00965510">
      <w:pPr>
        <w:overflowPunct w:val="0"/>
        <w:autoSpaceDE w:val="0"/>
        <w:autoSpaceDN w:val="0"/>
        <w:adjustRightInd w:val="0"/>
        <w:spacing w:line="288" w:lineRule="auto"/>
        <w:textAlignment w:val="baseline"/>
        <w:rPr>
          <w:rFonts w:cs="Arial"/>
          <w:b/>
          <w:sz w:val="22"/>
          <w:szCs w:val="22"/>
        </w:rPr>
      </w:pPr>
      <w:r>
        <w:rPr>
          <w:rFonts w:cs="Arial"/>
          <w:b/>
          <w:sz w:val="22"/>
          <w:szCs w:val="22"/>
        </w:rPr>
        <w:t>220 Victoria Square</w:t>
      </w:r>
    </w:p>
    <w:p w:rsidR="00D34FBF" w:rsidRPr="00692DC4" w:rsidRDefault="00D34FBF" w:rsidP="00965510">
      <w:pPr>
        <w:overflowPunct w:val="0"/>
        <w:autoSpaceDE w:val="0"/>
        <w:autoSpaceDN w:val="0"/>
        <w:adjustRightInd w:val="0"/>
        <w:spacing w:line="288" w:lineRule="auto"/>
        <w:textAlignment w:val="baseline"/>
        <w:rPr>
          <w:rFonts w:cs="Arial"/>
          <w:b/>
          <w:sz w:val="22"/>
          <w:szCs w:val="22"/>
        </w:rPr>
      </w:pPr>
      <w:r>
        <w:rPr>
          <w:rFonts w:cs="Arial"/>
          <w:b/>
          <w:sz w:val="22"/>
          <w:szCs w:val="22"/>
        </w:rPr>
        <w:t>Adelaide  SA  5000</w:t>
      </w:r>
    </w:p>
    <w:p w:rsidR="00965510" w:rsidRPr="00692DC4" w:rsidRDefault="00965510" w:rsidP="00965510">
      <w:pPr>
        <w:overflowPunct w:val="0"/>
        <w:autoSpaceDE w:val="0"/>
        <w:autoSpaceDN w:val="0"/>
        <w:adjustRightInd w:val="0"/>
        <w:spacing w:line="288" w:lineRule="auto"/>
        <w:textAlignment w:val="baseline"/>
        <w:rPr>
          <w:rFonts w:cs="Arial"/>
          <w:b/>
          <w:sz w:val="22"/>
          <w:szCs w:val="22"/>
        </w:rPr>
      </w:pPr>
      <w:r w:rsidRPr="00692DC4">
        <w:rPr>
          <w:rFonts w:cs="Arial"/>
          <w:b/>
          <w:sz w:val="22"/>
          <w:szCs w:val="22"/>
        </w:rPr>
        <w:t>Phone:  (08) 8204 9842</w:t>
      </w:r>
    </w:p>
    <w:p w:rsidR="00965510" w:rsidRPr="00692DC4" w:rsidRDefault="00965510" w:rsidP="00965510">
      <w:pPr>
        <w:overflowPunct w:val="0"/>
        <w:autoSpaceDE w:val="0"/>
        <w:autoSpaceDN w:val="0"/>
        <w:adjustRightInd w:val="0"/>
        <w:spacing w:line="288" w:lineRule="auto"/>
        <w:textAlignment w:val="baseline"/>
        <w:rPr>
          <w:rFonts w:cs="Arial"/>
          <w:b/>
          <w:sz w:val="22"/>
          <w:szCs w:val="22"/>
        </w:rPr>
      </w:pPr>
      <w:r w:rsidRPr="00692DC4">
        <w:rPr>
          <w:rFonts w:cs="Arial"/>
          <w:b/>
          <w:sz w:val="22"/>
          <w:szCs w:val="22"/>
        </w:rPr>
        <w:t xml:space="preserve">Email: </w:t>
      </w:r>
      <w:hyperlink r:id="rId10" w:history="1">
        <w:r w:rsidRPr="00692DC4">
          <w:rPr>
            <w:rFonts w:cs="Arial"/>
            <w:b/>
            <w:color w:val="0000FF"/>
            <w:sz w:val="22"/>
            <w:szCs w:val="22"/>
            <w:u w:val="single"/>
          </w:rPr>
          <w:t>maqohsc@sa.gov.au</w:t>
        </w:r>
      </w:hyperlink>
    </w:p>
    <w:p w:rsidR="00965510" w:rsidRDefault="00965510" w:rsidP="00965510">
      <w:pPr>
        <w:rPr>
          <w:b/>
          <w:szCs w:val="24"/>
        </w:rPr>
      </w:pPr>
      <w:r w:rsidRPr="00692DC4">
        <w:rPr>
          <w:rFonts w:cs="Arial"/>
          <w:b/>
          <w:sz w:val="22"/>
          <w:szCs w:val="22"/>
        </w:rPr>
        <w:t xml:space="preserve">Website: </w:t>
      </w:r>
      <w:hyperlink r:id="rId11" w:history="1">
        <w:r w:rsidRPr="00692DC4">
          <w:rPr>
            <w:rFonts w:cs="Arial"/>
            <w:b/>
            <w:color w:val="0000FF"/>
            <w:sz w:val="22"/>
            <w:szCs w:val="22"/>
            <w:u w:val="single"/>
          </w:rPr>
          <w:t>www.maqohsc.sa.gov.au</w:t>
        </w:r>
      </w:hyperlink>
      <w:r>
        <w:rPr>
          <w:b/>
          <w:szCs w:val="24"/>
        </w:rPr>
        <w:br w:type="page"/>
      </w:r>
    </w:p>
    <w:p w:rsidR="00812399" w:rsidRDefault="00812399" w:rsidP="00A7458A">
      <w:pPr>
        <w:ind w:right="565"/>
        <w:rPr>
          <w:b/>
          <w:szCs w:val="24"/>
        </w:rPr>
      </w:pPr>
    </w:p>
    <w:p w:rsidR="00A7458A" w:rsidRPr="00553C58" w:rsidRDefault="00A7458A" w:rsidP="00A7458A">
      <w:pPr>
        <w:spacing w:after="240"/>
        <w:ind w:right="565"/>
        <w:rPr>
          <w:b/>
          <w:color w:val="FF8246"/>
          <w:sz w:val="28"/>
          <w:szCs w:val="28"/>
        </w:rPr>
      </w:pPr>
      <w:r w:rsidRPr="00553C58">
        <w:rPr>
          <w:b/>
          <w:color w:val="FF8246"/>
          <w:sz w:val="28"/>
          <w:szCs w:val="28"/>
        </w:rPr>
        <w:t>Purpose and Scope</w:t>
      </w:r>
    </w:p>
    <w:p w:rsidR="00A7458A" w:rsidRPr="00F042C2" w:rsidRDefault="00DB414A" w:rsidP="00A7458A">
      <w:pPr>
        <w:spacing w:after="160" w:line="260" w:lineRule="atLeast"/>
        <w:jc w:val="both"/>
        <w:rPr>
          <w:rFonts w:cs="Arial"/>
          <w:sz w:val="22"/>
          <w:szCs w:val="22"/>
        </w:rPr>
      </w:pPr>
      <w:r w:rsidRPr="008510A1">
        <w:rPr>
          <w:b/>
          <w:i/>
          <w:color w:val="FF8246"/>
          <w:sz w:val="22"/>
          <w:szCs w:val="22"/>
        </w:rPr>
        <w:t>(i</w:t>
      </w:r>
      <w:r w:rsidR="00A7458A" w:rsidRPr="008510A1">
        <w:rPr>
          <w:b/>
          <w:i/>
          <w:color w:val="FF8246"/>
          <w:sz w:val="22"/>
          <w:szCs w:val="22"/>
        </w:rPr>
        <w:t>nsert company name)</w:t>
      </w:r>
      <w:r w:rsidR="00A7458A" w:rsidRPr="00F042C2">
        <w:rPr>
          <w:rFonts w:cs="Arial"/>
          <w:sz w:val="22"/>
          <w:szCs w:val="22"/>
        </w:rPr>
        <w:t xml:space="preserve"> is committed to ensuring that all workers are appropriately inducted to enable them to perform their duties in a manner that meets expectations and protects them from injury and risks to health and wellbeing whilst at work.</w:t>
      </w:r>
    </w:p>
    <w:p w:rsidR="00A7458A" w:rsidRPr="00F042C2" w:rsidRDefault="00DB414A" w:rsidP="00A7458A">
      <w:pPr>
        <w:spacing w:after="160" w:line="260" w:lineRule="atLeast"/>
        <w:jc w:val="both"/>
        <w:rPr>
          <w:rFonts w:cs="Arial"/>
          <w:sz w:val="22"/>
          <w:szCs w:val="22"/>
        </w:rPr>
      </w:pPr>
      <w:r w:rsidRPr="008510A1">
        <w:rPr>
          <w:b/>
          <w:i/>
          <w:color w:val="FF8246"/>
          <w:sz w:val="22"/>
          <w:szCs w:val="22"/>
        </w:rPr>
        <w:t>(i</w:t>
      </w:r>
      <w:r w:rsidR="00A7458A" w:rsidRPr="008510A1">
        <w:rPr>
          <w:b/>
          <w:i/>
          <w:color w:val="FF8246"/>
          <w:sz w:val="22"/>
          <w:szCs w:val="22"/>
        </w:rPr>
        <w:t>nsert company name)</w:t>
      </w:r>
      <w:r w:rsidR="00EB5708" w:rsidRPr="008510A1">
        <w:rPr>
          <w:rFonts w:cs="Arial"/>
          <w:color w:val="FF8246"/>
          <w:sz w:val="22"/>
          <w:szCs w:val="22"/>
        </w:rPr>
        <w:t xml:space="preserve"> </w:t>
      </w:r>
      <w:r w:rsidR="00A7458A" w:rsidRPr="00F042C2">
        <w:rPr>
          <w:rFonts w:cs="Arial"/>
          <w:sz w:val="22"/>
          <w:szCs w:val="22"/>
        </w:rPr>
        <w:t xml:space="preserve">recognises that workers gain greater job satisfaction and can operate more effectively when they can see how their position fits into an organisational context and contributes to Company goals. As a </w:t>
      </w:r>
      <w:r w:rsidR="00BB46F0">
        <w:rPr>
          <w:rFonts w:cs="Arial"/>
          <w:sz w:val="22"/>
          <w:szCs w:val="22"/>
        </w:rPr>
        <w:t>Person Conducting a Business or Undertaking (</w:t>
      </w:r>
      <w:r w:rsidR="00A7458A" w:rsidRPr="00F042C2">
        <w:rPr>
          <w:rFonts w:cs="Arial"/>
          <w:sz w:val="22"/>
          <w:szCs w:val="22"/>
        </w:rPr>
        <w:t>PCBU</w:t>
      </w:r>
      <w:r w:rsidR="00BB46F0">
        <w:rPr>
          <w:rFonts w:cs="Arial"/>
          <w:sz w:val="22"/>
          <w:szCs w:val="22"/>
        </w:rPr>
        <w:t>)</w:t>
      </w:r>
      <w:r w:rsidR="00A7458A" w:rsidRPr="00F042C2">
        <w:rPr>
          <w:rFonts w:cs="Arial"/>
          <w:sz w:val="22"/>
          <w:szCs w:val="22"/>
        </w:rPr>
        <w:t xml:space="preserve">, </w:t>
      </w:r>
      <w:r w:rsidRPr="008510A1">
        <w:rPr>
          <w:b/>
          <w:i/>
          <w:color w:val="FF8246"/>
          <w:sz w:val="22"/>
          <w:szCs w:val="22"/>
        </w:rPr>
        <w:t>(i</w:t>
      </w:r>
      <w:r w:rsidR="00A7458A" w:rsidRPr="008510A1">
        <w:rPr>
          <w:b/>
          <w:i/>
          <w:color w:val="FF8246"/>
          <w:sz w:val="22"/>
          <w:szCs w:val="22"/>
        </w:rPr>
        <w:t>nsert company name)</w:t>
      </w:r>
      <w:r w:rsidR="00A7458A" w:rsidRPr="008510A1">
        <w:rPr>
          <w:rFonts w:cs="Arial"/>
          <w:color w:val="FF8246"/>
          <w:sz w:val="22"/>
          <w:szCs w:val="22"/>
        </w:rPr>
        <w:t xml:space="preserve"> </w:t>
      </w:r>
      <w:r w:rsidR="00A7458A" w:rsidRPr="00F042C2">
        <w:rPr>
          <w:rFonts w:cs="Arial"/>
          <w:sz w:val="22"/>
          <w:szCs w:val="22"/>
        </w:rPr>
        <w:t xml:space="preserve">has an obligation to provide information, training and instruction to new workers. </w:t>
      </w:r>
    </w:p>
    <w:p w:rsidR="00A7458A" w:rsidRPr="00F042C2" w:rsidRDefault="00A7458A" w:rsidP="00A7458A">
      <w:pPr>
        <w:spacing w:after="160" w:line="260" w:lineRule="atLeast"/>
        <w:jc w:val="both"/>
        <w:rPr>
          <w:rFonts w:cs="Arial"/>
          <w:spacing w:val="-2"/>
          <w:sz w:val="22"/>
          <w:szCs w:val="22"/>
        </w:rPr>
      </w:pPr>
      <w:r w:rsidRPr="00F042C2">
        <w:rPr>
          <w:rFonts w:cs="Arial"/>
          <w:spacing w:val="-2"/>
          <w:sz w:val="22"/>
          <w:szCs w:val="22"/>
        </w:rPr>
        <w:t xml:space="preserve">New workers and workers who are transferred to a new role will be provided with the information, training and instruction, required to succeed and develop in their new role. </w:t>
      </w:r>
      <w:r w:rsidR="00DB414A" w:rsidRPr="008510A1">
        <w:rPr>
          <w:b/>
          <w:i/>
          <w:color w:val="FF8246"/>
          <w:sz w:val="22"/>
          <w:szCs w:val="22"/>
        </w:rPr>
        <w:t>(i</w:t>
      </w:r>
      <w:r w:rsidRPr="008510A1">
        <w:rPr>
          <w:b/>
          <w:i/>
          <w:color w:val="FF8246"/>
          <w:sz w:val="22"/>
          <w:szCs w:val="22"/>
        </w:rPr>
        <w:t>nsert company name)</w:t>
      </w:r>
      <w:r w:rsidRPr="008510A1">
        <w:rPr>
          <w:rFonts w:cs="Arial"/>
          <w:color w:val="FF8246"/>
          <w:spacing w:val="-2"/>
          <w:sz w:val="22"/>
          <w:szCs w:val="22"/>
        </w:rPr>
        <w:t xml:space="preserve"> </w:t>
      </w:r>
      <w:r w:rsidRPr="00F042C2">
        <w:rPr>
          <w:rFonts w:cs="Arial"/>
          <w:spacing w:val="-2"/>
          <w:sz w:val="22"/>
          <w:szCs w:val="22"/>
        </w:rPr>
        <w:t>therefore provides all new workers with a thorough and systematic introduction to the Company and their colleagues, along wi</w:t>
      </w:r>
      <w:r w:rsidR="00BB46F0">
        <w:rPr>
          <w:rFonts w:cs="Arial"/>
          <w:spacing w:val="-2"/>
          <w:sz w:val="22"/>
          <w:szCs w:val="22"/>
        </w:rPr>
        <w:t>th an overview of any relevant Health and S</w:t>
      </w:r>
      <w:r w:rsidRPr="00F042C2">
        <w:rPr>
          <w:rFonts w:cs="Arial"/>
          <w:spacing w:val="-2"/>
          <w:sz w:val="22"/>
          <w:szCs w:val="22"/>
        </w:rPr>
        <w:t xml:space="preserve">afety </w:t>
      </w:r>
      <w:r w:rsidR="00BB46F0">
        <w:rPr>
          <w:rFonts w:cs="Arial"/>
          <w:spacing w:val="-2"/>
          <w:sz w:val="22"/>
          <w:szCs w:val="22"/>
        </w:rPr>
        <w:t>requirements, Code of Conduct, Codes of P</w:t>
      </w:r>
      <w:r w:rsidRPr="00F042C2">
        <w:rPr>
          <w:rFonts w:cs="Arial"/>
          <w:spacing w:val="-2"/>
          <w:sz w:val="22"/>
          <w:szCs w:val="22"/>
        </w:rPr>
        <w:t xml:space="preserve">ractice and any other operating requirements. </w:t>
      </w:r>
    </w:p>
    <w:p w:rsidR="00A7458A" w:rsidRPr="00F042C2" w:rsidRDefault="00A7458A" w:rsidP="00EB5708">
      <w:pPr>
        <w:spacing w:line="260" w:lineRule="atLeast"/>
        <w:jc w:val="both"/>
        <w:rPr>
          <w:rFonts w:cs="Arial"/>
          <w:spacing w:val="-2"/>
          <w:sz w:val="22"/>
          <w:szCs w:val="22"/>
        </w:rPr>
      </w:pPr>
      <w:r w:rsidRPr="00F042C2">
        <w:rPr>
          <w:rFonts w:cs="Arial"/>
          <w:spacing w:val="-2"/>
          <w:sz w:val="22"/>
          <w:szCs w:val="22"/>
        </w:rPr>
        <w:t>This Policy applies to all new workers, including casual employees, visitors and contractors.</w:t>
      </w:r>
    </w:p>
    <w:p w:rsidR="00812399" w:rsidRPr="00F042C2" w:rsidRDefault="00812399" w:rsidP="009C5938">
      <w:pPr>
        <w:ind w:right="565"/>
        <w:rPr>
          <w:sz w:val="22"/>
          <w:szCs w:val="22"/>
        </w:rPr>
      </w:pPr>
    </w:p>
    <w:p w:rsidR="00A7458A" w:rsidRPr="00553C58" w:rsidRDefault="00A7458A" w:rsidP="00A7458A">
      <w:pPr>
        <w:spacing w:after="240"/>
        <w:ind w:right="565"/>
        <w:rPr>
          <w:b/>
          <w:color w:val="FF8246"/>
          <w:sz w:val="28"/>
          <w:szCs w:val="28"/>
        </w:rPr>
      </w:pPr>
      <w:r w:rsidRPr="00553C58">
        <w:rPr>
          <w:b/>
          <w:color w:val="FF8246"/>
          <w:sz w:val="28"/>
          <w:szCs w:val="28"/>
        </w:rPr>
        <w:t>Responsibilities</w:t>
      </w:r>
    </w:p>
    <w:p w:rsidR="00A7458A" w:rsidRPr="00F042C2" w:rsidRDefault="00DB414A" w:rsidP="00A7458A">
      <w:pPr>
        <w:spacing w:after="160" w:line="260" w:lineRule="atLeast"/>
        <w:jc w:val="both"/>
        <w:rPr>
          <w:rFonts w:cs="Arial"/>
          <w:sz w:val="22"/>
          <w:szCs w:val="22"/>
        </w:rPr>
      </w:pPr>
      <w:r w:rsidRPr="008510A1">
        <w:rPr>
          <w:b/>
          <w:i/>
          <w:color w:val="FF8246"/>
          <w:sz w:val="22"/>
          <w:szCs w:val="22"/>
        </w:rPr>
        <w:t>(i</w:t>
      </w:r>
      <w:r w:rsidR="00A7458A" w:rsidRPr="008510A1">
        <w:rPr>
          <w:b/>
          <w:i/>
          <w:color w:val="FF8246"/>
          <w:sz w:val="22"/>
          <w:szCs w:val="22"/>
        </w:rPr>
        <w:t>nsert company name)</w:t>
      </w:r>
      <w:r w:rsidR="00A7458A" w:rsidRPr="008510A1">
        <w:rPr>
          <w:rFonts w:cs="Arial"/>
          <w:color w:val="FF8246"/>
          <w:sz w:val="22"/>
          <w:szCs w:val="22"/>
        </w:rPr>
        <w:t xml:space="preserve"> </w:t>
      </w:r>
      <w:r w:rsidR="00A7458A" w:rsidRPr="00F042C2">
        <w:rPr>
          <w:rFonts w:cs="Arial"/>
          <w:sz w:val="22"/>
          <w:szCs w:val="22"/>
        </w:rPr>
        <w:t xml:space="preserve">undertakes to ensure that information, training and instruction is </w:t>
      </w:r>
      <w:r w:rsidR="00271574" w:rsidRPr="00F042C2">
        <w:rPr>
          <w:rFonts w:cs="Arial"/>
          <w:sz w:val="22"/>
          <w:szCs w:val="22"/>
        </w:rPr>
        <w:t>provided</w:t>
      </w:r>
      <w:r w:rsidR="00A7458A" w:rsidRPr="00F042C2">
        <w:rPr>
          <w:rFonts w:cs="Arial"/>
          <w:sz w:val="22"/>
          <w:szCs w:val="22"/>
        </w:rPr>
        <w:t xml:space="preserve"> in a form and language which the individual worker can understand and is suitable for his</w:t>
      </w:r>
      <w:r w:rsidR="00F042C2">
        <w:rPr>
          <w:rFonts w:cs="Arial"/>
          <w:sz w:val="22"/>
          <w:szCs w:val="22"/>
        </w:rPr>
        <w:t xml:space="preserve"> </w:t>
      </w:r>
      <w:r w:rsidR="00A7458A" w:rsidRPr="00F042C2">
        <w:rPr>
          <w:rFonts w:cs="Arial"/>
          <w:sz w:val="22"/>
          <w:szCs w:val="22"/>
        </w:rPr>
        <w:t>/</w:t>
      </w:r>
      <w:r w:rsidR="00F042C2">
        <w:rPr>
          <w:rFonts w:cs="Arial"/>
          <w:sz w:val="22"/>
          <w:szCs w:val="22"/>
        </w:rPr>
        <w:t xml:space="preserve"> </w:t>
      </w:r>
      <w:r w:rsidR="00A7458A" w:rsidRPr="00F042C2">
        <w:rPr>
          <w:rFonts w:cs="Arial"/>
          <w:sz w:val="22"/>
          <w:szCs w:val="22"/>
        </w:rPr>
        <w:t xml:space="preserve">her background and level of knowledge and skill. </w:t>
      </w:r>
    </w:p>
    <w:p w:rsidR="00A7458A" w:rsidRPr="00F042C2" w:rsidRDefault="00A7458A" w:rsidP="00A7458A">
      <w:pPr>
        <w:spacing w:after="160" w:line="260" w:lineRule="atLeast"/>
        <w:jc w:val="both"/>
        <w:rPr>
          <w:rFonts w:cs="Arial"/>
          <w:sz w:val="22"/>
          <w:szCs w:val="22"/>
        </w:rPr>
      </w:pPr>
      <w:r w:rsidRPr="00F042C2">
        <w:rPr>
          <w:rFonts w:cs="Arial"/>
          <w:sz w:val="22"/>
          <w:szCs w:val="22"/>
        </w:rPr>
        <w:t xml:space="preserve">Training will be designed to ensure that workers can gain the appropriate competencies in a timely manner to fulfil their role and minimise their exposure to risks. </w:t>
      </w:r>
    </w:p>
    <w:p w:rsidR="00A7458A" w:rsidRPr="00F042C2" w:rsidRDefault="00A7458A" w:rsidP="00A7458A">
      <w:pPr>
        <w:spacing w:after="160" w:line="260" w:lineRule="atLeast"/>
        <w:jc w:val="both"/>
        <w:rPr>
          <w:rFonts w:cs="Arial"/>
          <w:sz w:val="22"/>
          <w:szCs w:val="22"/>
        </w:rPr>
      </w:pPr>
      <w:r w:rsidRPr="00F042C2">
        <w:rPr>
          <w:rFonts w:cs="Arial"/>
          <w:sz w:val="22"/>
          <w:szCs w:val="22"/>
        </w:rPr>
        <w:t>It is the responsibility of each Manager to ensure that all new workers are provided with the necessary information, training and instruction so that they can perform in their respective po</w:t>
      </w:r>
      <w:r w:rsidR="00DB414A" w:rsidRPr="00F042C2">
        <w:rPr>
          <w:rFonts w:cs="Arial"/>
          <w:sz w:val="22"/>
          <w:szCs w:val="22"/>
        </w:rPr>
        <w:t>sitions safely and effectively</w:t>
      </w:r>
      <w:r w:rsidR="007E2893" w:rsidRPr="00F042C2">
        <w:rPr>
          <w:rFonts w:cs="Arial"/>
          <w:sz w:val="22"/>
          <w:szCs w:val="22"/>
        </w:rPr>
        <w:t xml:space="preserve">. </w:t>
      </w:r>
      <w:r w:rsidR="00DB414A" w:rsidRPr="008510A1">
        <w:rPr>
          <w:b/>
          <w:i/>
          <w:color w:val="FF8246"/>
          <w:sz w:val="22"/>
          <w:szCs w:val="22"/>
        </w:rPr>
        <w:t>(i</w:t>
      </w:r>
      <w:r w:rsidRPr="008510A1">
        <w:rPr>
          <w:b/>
          <w:i/>
          <w:color w:val="FF8246"/>
          <w:sz w:val="22"/>
          <w:szCs w:val="22"/>
        </w:rPr>
        <w:t>nsert company name)</w:t>
      </w:r>
      <w:r w:rsidRPr="008510A1">
        <w:rPr>
          <w:rFonts w:cs="Arial"/>
          <w:color w:val="FF8246"/>
          <w:sz w:val="22"/>
          <w:szCs w:val="22"/>
        </w:rPr>
        <w:t xml:space="preserve"> </w:t>
      </w:r>
      <w:r w:rsidRPr="00F042C2">
        <w:rPr>
          <w:rFonts w:cs="Arial"/>
          <w:sz w:val="22"/>
          <w:szCs w:val="22"/>
        </w:rPr>
        <w:t>Managers shall ensure the Company Induction Procedures are followed.</w:t>
      </w:r>
    </w:p>
    <w:p w:rsidR="00A7458A" w:rsidRPr="00F042C2" w:rsidRDefault="00A7458A" w:rsidP="00271574">
      <w:pPr>
        <w:spacing w:line="260" w:lineRule="atLeast"/>
        <w:jc w:val="both"/>
        <w:rPr>
          <w:rFonts w:cs="Arial"/>
          <w:sz w:val="22"/>
          <w:szCs w:val="22"/>
        </w:rPr>
      </w:pPr>
      <w:r w:rsidRPr="00F042C2">
        <w:rPr>
          <w:rFonts w:cs="Arial"/>
          <w:sz w:val="22"/>
          <w:szCs w:val="22"/>
        </w:rPr>
        <w:t>At the conclusion of the induction process, the new worker should:</w:t>
      </w:r>
    </w:p>
    <w:p w:rsidR="00A7458A" w:rsidRPr="00F042C2" w:rsidRDefault="00DB414A" w:rsidP="00DB414A">
      <w:pPr>
        <w:pStyle w:val="ListParagraph"/>
        <w:numPr>
          <w:ilvl w:val="0"/>
          <w:numId w:val="19"/>
        </w:numPr>
        <w:ind w:right="565"/>
        <w:rPr>
          <w:color w:val="000000" w:themeColor="text1"/>
          <w:sz w:val="22"/>
          <w:szCs w:val="22"/>
        </w:rPr>
      </w:pPr>
      <w:r w:rsidRPr="00F042C2">
        <w:rPr>
          <w:color w:val="000000" w:themeColor="text1"/>
          <w:sz w:val="22"/>
          <w:szCs w:val="22"/>
        </w:rPr>
        <w:t>H</w:t>
      </w:r>
      <w:r w:rsidR="00A7458A" w:rsidRPr="00F042C2">
        <w:rPr>
          <w:color w:val="000000" w:themeColor="text1"/>
          <w:sz w:val="22"/>
          <w:szCs w:val="22"/>
        </w:rPr>
        <w:t xml:space="preserve">ave a genuine perception that they are a welcome addition to </w:t>
      </w:r>
      <w:r w:rsidRPr="008510A1">
        <w:rPr>
          <w:b/>
          <w:i/>
          <w:color w:val="FF8246"/>
          <w:sz w:val="22"/>
          <w:szCs w:val="22"/>
        </w:rPr>
        <w:t>(i</w:t>
      </w:r>
      <w:r w:rsidR="00A7458A" w:rsidRPr="008510A1">
        <w:rPr>
          <w:b/>
          <w:i/>
          <w:color w:val="FF8246"/>
          <w:sz w:val="22"/>
          <w:szCs w:val="22"/>
        </w:rPr>
        <w:t>nsert company name)</w:t>
      </w:r>
      <w:r w:rsidR="00A7458A" w:rsidRPr="00F042C2">
        <w:rPr>
          <w:color w:val="000000" w:themeColor="text1"/>
          <w:sz w:val="22"/>
          <w:szCs w:val="22"/>
        </w:rPr>
        <w:t>;</w:t>
      </w:r>
    </w:p>
    <w:p w:rsidR="00A7458A" w:rsidRPr="00F042C2" w:rsidRDefault="00DB414A" w:rsidP="00DB414A">
      <w:pPr>
        <w:pStyle w:val="ListParagraph"/>
        <w:numPr>
          <w:ilvl w:val="0"/>
          <w:numId w:val="19"/>
        </w:numPr>
        <w:ind w:right="565"/>
        <w:rPr>
          <w:color w:val="000000" w:themeColor="text1"/>
          <w:sz w:val="22"/>
          <w:szCs w:val="22"/>
        </w:rPr>
      </w:pPr>
      <w:r w:rsidRPr="00F042C2">
        <w:rPr>
          <w:color w:val="000000" w:themeColor="text1"/>
          <w:sz w:val="22"/>
          <w:szCs w:val="22"/>
        </w:rPr>
        <w:t>H</w:t>
      </w:r>
      <w:r w:rsidR="00A7458A" w:rsidRPr="00F042C2">
        <w:rPr>
          <w:color w:val="000000" w:themeColor="text1"/>
          <w:sz w:val="22"/>
          <w:szCs w:val="22"/>
        </w:rPr>
        <w:t xml:space="preserve">ave a sound understanding of their role within </w:t>
      </w:r>
      <w:r w:rsidRPr="008510A1">
        <w:rPr>
          <w:b/>
          <w:i/>
          <w:color w:val="FF8246"/>
          <w:sz w:val="22"/>
          <w:szCs w:val="22"/>
        </w:rPr>
        <w:t>(i</w:t>
      </w:r>
      <w:r w:rsidR="00A7458A" w:rsidRPr="008510A1">
        <w:rPr>
          <w:b/>
          <w:i/>
          <w:color w:val="FF8246"/>
          <w:sz w:val="22"/>
          <w:szCs w:val="22"/>
        </w:rPr>
        <w:t>nsert company name)</w:t>
      </w:r>
      <w:r w:rsidR="00A7458A" w:rsidRPr="00F042C2">
        <w:rPr>
          <w:color w:val="000000" w:themeColor="text1"/>
          <w:sz w:val="22"/>
          <w:szCs w:val="22"/>
        </w:rPr>
        <w:t>;</w:t>
      </w:r>
    </w:p>
    <w:p w:rsidR="00A7458A" w:rsidRPr="00F042C2" w:rsidRDefault="00DB414A" w:rsidP="00DB414A">
      <w:pPr>
        <w:pStyle w:val="ListParagraph"/>
        <w:numPr>
          <w:ilvl w:val="0"/>
          <w:numId w:val="19"/>
        </w:numPr>
        <w:ind w:right="565"/>
        <w:rPr>
          <w:color w:val="000000" w:themeColor="text1"/>
          <w:sz w:val="22"/>
          <w:szCs w:val="22"/>
        </w:rPr>
      </w:pPr>
      <w:r w:rsidRPr="00F042C2">
        <w:rPr>
          <w:color w:val="000000" w:themeColor="text1"/>
          <w:sz w:val="22"/>
          <w:szCs w:val="22"/>
        </w:rPr>
        <w:t>U</w:t>
      </w:r>
      <w:r w:rsidR="00A7458A" w:rsidRPr="00F042C2">
        <w:rPr>
          <w:color w:val="000000" w:themeColor="text1"/>
          <w:sz w:val="22"/>
          <w:szCs w:val="22"/>
        </w:rPr>
        <w:t>nderstand the requirements of their position;</w:t>
      </w:r>
    </w:p>
    <w:p w:rsidR="00A7458A" w:rsidRPr="00F042C2" w:rsidRDefault="00DB414A" w:rsidP="00DB414A">
      <w:pPr>
        <w:pStyle w:val="ListParagraph"/>
        <w:numPr>
          <w:ilvl w:val="0"/>
          <w:numId w:val="19"/>
        </w:numPr>
        <w:ind w:right="565"/>
        <w:rPr>
          <w:color w:val="000000" w:themeColor="text1"/>
          <w:sz w:val="22"/>
          <w:szCs w:val="22"/>
        </w:rPr>
      </w:pPr>
      <w:r w:rsidRPr="00F042C2">
        <w:rPr>
          <w:color w:val="000000" w:themeColor="text1"/>
          <w:sz w:val="22"/>
          <w:szCs w:val="22"/>
        </w:rPr>
        <w:t>H</w:t>
      </w:r>
      <w:r w:rsidR="00A7458A" w:rsidRPr="00F042C2">
        <w:rPr>
          <w:color w:val="000000" w:themeColor="text1"/>
          <w:sz w:val="22"/>
          <w:szCs w:val="22"/>
        </w:rPr>
        <w:t>ave a clear understanding of all conditions of their employment; and</w:t>
      </w:r>
    </w:p>
    <w:p w:rsidR="00A7458A" w:rsidRPr="00F042C2" w:rsidRDefault="00DB414A" w:rsidP="00DB414A">
      <w:pPr>
        <w:pStyle w:val="ListParagraph"/>
        <w:numPr>
          <w:ilvl w:val="0"/>
          <w:numId w:val="19"/>
        </w:numPr>
        <w:ind w:right="565"/>
        <w:rPr>
          <w:color w:val="000000" w:themeColor="text1"/>
          <w:sz w:val="22"/>
          <w:szCs w:val="22"/>
        </w:rPr>
      </w:pPr>
      <w:r w:rsidRPr="00F042C2">
        <w:rPr>
          <w:color w:val="000000" w:themeColor="text1"/>
          <w:sz w:val="22"/>
          <w:szCs w:val="22"/>
        </w:rPr>
        <w:t>H</w:t>
      </w:r>
      <w:r w:rsidR="00A7458A" w:rsidRPr="00F042C2">
        <w:rPr>
          <w:color w:val="000000" w:themeColor="text1"/>
          <w:sz w:val="22"/>
          <w:szCs w:val="22"/>
        </w:rPr>
        <w:t xml:space="preserve">ave an understanding of </w:t>
      </w:r>
      <w:r w:rsidRPr="008510A1">
        <w:rPr>
          <w:b/>
          <w:i/>
          <w:color w:val="FF8246"/>
          <w:sz w:val="22"/>
          <w:szCs w:val="22"/>
        </w:rPr>
        <w:t>(i</w:t>
      </w:r>
      <w:r w:rsidR="00A7458A" w:rsidRPr="008510A1">
        <w:rPr>
          <w:b/>
          <w:i/>
          <w:color w:val="FF8246"/>
          <w:sz w:val="22"/>
          <w:szCs w:val="22"/>
        </w:rPr>
        <w:t>nsert company name)</w:t>
      </w:r>
      <w:r w:rsidR="00AC2152" w:rsidRPr="008510A1">
        <w:rPr>
          <w:color w:val="FF8246"/>
          <w:sz w:val="22"/>
          <w:szCs w:val="22"/>
        </w:rPr>
        <w:t xml:space="preserve"> </w:t>
      </w:r>
      <w:r w:rsidR="00AC2152">
        <w:rPr>
          <w:color w:val="000000" w:themeColor="text1"/>
          <w:sz w:val="22"/>
          <w:szCs w:val="22"/>
        </w:rPr>
        <w:t>Policies and P</w:t>
      </w:r>
      <w:r w:rsidR="00A7458A" w:rsidRPr="00F042C2">
        <w:rPr>
          <w:color w:val="000000" w:themeColor="text1"/>
          <w:sz w:val="22"/>
          <w:szCs w:val="22"/>
        </w:rPr>
        <w:t>rocedures and Code of Conduct.</w:t>
      </w:r>
    </w:p>
    <w:p w:rsidR="00812399" w:rsidRPr="00F042C2" w:rsidRDefault="00812399" w:rsidP="009C5938">
      <w:pPr>
        <w:ind w:right="565"/>
        <w:rPr>
          <w:sz w:val="22"/>
          <w:szCs w:val="22"/>
        </w:rPr>
      </w:pPr>
    </w:p>
    <w:p w:rsidR="00271574" w:rsidRPr="00F042C2" w:rsidRDefault="00A7458A" w:rsidP="00271574">
      <w:pPr>
        <w:ind w:right="565"/>
        <w:rPr>
          <w:rFonts w:cs="Arial"/>
          <w:sz w:val="22"/>
          <w:szCs w:val="22"/>
        </w:rPr>
      </w:pPr>
      <w:r w:rsidRPr="00F042C2">
        <w:rPr>
          <w:rFonts w:cs="Arial"/>
          <w:sz w:val="22"/>
          <w:szCs w:val="22"/>
        </w:rPr>
        <w:t xml:space="preserve">Additionally, new </w:t>
      </w:r>
      <w:r w:rsidR="00286C30" w:rsidRPr="00F042C2">
        <w:rPr>
          <w:rFonts w:cs="Arial"/>
          <w:sz w:val="22"/>
          <w:szCs w:val="22"/>
        </w:rPr>
        <w:t xml:space="preserve">workers </w:t>
      </w:r>
      <w:r w:rsidRPr="00F042C2">
        <w:rPr>
          <w:rFonts w:cs="Arial"/>
          <w:sz w:val="22"/>
          <w:szCs w:val="22"/>
        </w:rPr>
        <w:t>have a responsibility to ensure that they:</w:t>
      </w:r>
    </w:p>
    <w:p w:rsidR="00271574" w:rsidRPr="00AC2152" w:rsidRDefault="006F0EB3" w:rsidP="00AC2152">
      <w:pPr>
        <w:pStyle w:val="ListParagraph"/>
        <w:numPr>
          <w:ilvl w:val="0"/>
          <w:numId w:val="21"/>
        </w:numPr>
        <w:rPr>
          <w:sz w:val="22"/>
          <w:szCs w:val="22"/>
        </w:rPr>
      </w:pPr>
      <w:r>
        <w:rPr>
          <w:sz w:val="22"/>
          <w:szCs w:val="22"/>
        </w:rPr>
        <w:t>R</w:t>
      </w:r>
      <w:r w:rsidR="00271574" w:rsidRPr="00AC2152">
        <w:rPr>
          <w:sz w:val="22"/>
          <w:szCs w:val="22"/>
        </w:rPr>
        <w:t xml:space="preserve">ead all documentation issued – in particular the </w:t>
      </w:r>
      <w:r w:rsidR="00DB414A" w:rsidRPr="008510A1">
        <w:rPr>
          <w:b/>
          <w:i/>
          <w:color w:val="FF8246"/>
          <w:sz w:val="22"/>
          <w:szCs w:val="22"/>
        </w:rPr>
        <w:t>(i</w:t>
      </w:r>
      <w:r w:rsidR="00271574" w:rsidRPr="008510A1">
        <w:rPr>
          <w:b/>
          <w:i/>
          <w:color w:val="FF8246"/>
          <w:sz w:val="22"/>
          <w:szCs w:val="22"/>
        </w:rPr>
        <w:t>nsert company name)</w:t>
      </w:r>
      <w:r w:rsidR="00271574" w:rsidRPr="008510A1">
        <w:rPr>
          <w:color w:val="FF8246"/>
          <w:sz w:val="22"/>
          <w:szCs w:val="22"/>
        </w:rPr>
        <w:t xml:space="preserve"> </w:t>
      </w:r>
      <w:r w:rsidR="00271574" w:rsidRPr="00AC2152">
        <w:rPr>
          <w:sz w:val="22"/>
          <w:szCs w:val="22"/>
        </w:rPr>
        <w:t xml:space="preserve">Policies </w:t>
      </w:r>
      <w:r w:rsidR="00BB46F0" w:rsidRPr="00AC2152">
        <w:rPr>
          <w:sz w:val="22"/>
          <w:szCs w:val="22"/>
        </w:rPr>
        <w:t>and</w:t>
      </w:r>
      <w:r w:rsidR="00271574" w:rsidRPr="00AC2152">
        <w:rPr>
          <w:sz w:val="22"/>
          <w:szCs w:val="22"/>
        </w:rPr>
        <w:t xml:space="preserve"> Procedures and Code of Conduct;</w:t>
      </w:r>
    </w:p>
    <w:p w:rsidR="00271574" w:rsidRPr="00F042C2" w:rsidRDefault="00DB414A" w:rsidP="00DB414A">
      <w:pPr>
        <w:pStyle w:val="ListParagraph"/>
        <w:numPr>
          <w:ilvl w:val="0"/>
          <w:numId w:val="20"/>
        </w:numPr>
        <w:rPr>
          <w:color w:val="000000" w:themeColor="text1"/>
          <w:sz w:val="22"/>
          <w:szCs w:val="22"/>
        </w:rPr>
      </w:pPr>
      <w:r w:rsidRPr="00F042C2">
        <w:rPr>
          <w:color w:val="000000" w:themeColor="text1"/>
          <w:sz w:val="22"/>
          <w:szCs w:val="22"/>
        </w:rPr>
        <w:t>S</w:t>
      </w:r>
      <w:r w:rsidR="00271574" w:rsidRPr="00F042C2">
        <w:rPr>
          <w:color w:val="000000" w:themeColor="text1"/>
          <w:sz w:val="22"/>
          <w:szCs w:val="22"/>
        </w:rPr>
        <w:t xml:space="preserve">ign all relevant documentation; </w:t>
      </w:r>
    </w:p>
    <w:p w:rsidR="00271574" w:rsidRPr="00F042C2" w:rsidRDefault="00DB414A" w:rsidP="00DB414A">
      <w:pPr>
        <w:pStyle w:val="ListParagraph"/>
        <w:numPr>
          <w:ilvl w:val="0"/>
          <w:numId w:val="20"/>
        </w:numPr>
        <w:rPr>
          <w:color w:val="000000" w:themeColor="text1"/>
          <w:sz w:val="22"/>
          <w:szCs w:val="22"/>
        </w:rPr>
      </w:pPr>
      <w:r w:rsidRPr="00F042C2">
        <w:rPr>
          <w:color w:val="000000" w:themeColor="text1"/>
          <w:sz w:val="22"/>
          <w:szCs w:val="22"/>
        </w:rPr>
        <w:t>A</w:t>
      </w:r>
      <w:r w:rsidR="00271574" w:rsidRPr="00F042C2">
        <w:rPr>
          <w:color w:val="000000" w:themeColor="text1"/>
          <w:sz w:val="22"/>
          <w:szCs w:val="22"/>
        </w:rPr>
        <w:t>sk questions and seek clarification if any aspect of the induction process in unclear; and</w:t>
      </w:r>
    </w:p>
    <w:p w:rsidR="00271574" w:rsidRPr="00F042C2" w:rsidRDefault="00DB414A" w:rsidP="00DB414A">
      <w:pPr>
        <w:pStyle w:val="ListParagraph"/>
        <w:numPr>
          <w:ilvl w:val="0"/>
          <w:numId w:val="20"/>
        </w:numPr>
        <w:rPr>
          <w:color w:val="000000" w:themeColor="text1"/>
          <w:sz w:val="22"/>
          <w:szCs w:val="22"/>
        </w:rPr>
      </w:pPr>
      <w:r w:rsidRPr="00F042C2">
        <w:rPr>
          <w:color w:val="000000" w:themeColor="text1"/>
          <w:sz w:val="22"/>
          <w:szCs w:val="22"/>
        </w:rPr>
        <w:t>M</w:t>
      </w:r>
      <w:r w:rsidR="00271574" w:rsidRPr="00F042C2">
        <w:rPr>
          <w:color w:val="000000" w:themeColor="text1"/>
          <w:sz w:val="22"/>
          <w:szCs w:val="22"/>
        </w:rPr>
        <w:t>aintain the required performance standards of the position.</w:t>
      </w:r>
    </w:p>
    <w:p w:rsidR="00812399" w:rsidRPr="00F042C2" w:rsidRDefault="00812399" w:rsidP="009C5938">
      <w:pPr>
        <w:ind w:right="565"/>
        <w:rPr>
          <w:sz w:val="22"/>
          <w:szCs w:val="22"/>
        </w:rPr>
      </w:pPr>
    </w:p>
    <w:p w:rsidR="009C5938" w:rsidRPr="00F042C2" w:rsidRDefault="009C5938" w:rsidP="009C5938">
      <w:pPr>
        <w:ind w:right="565"/>
        <w:rPr>
          <w:sz w:val="22"/>
          <w:szCs w:val="22"/>
        </w:rPr>
      </w:pPr>
      <w:r w:rsidRPr="00F042C2">
        <w:rPr>
          <w:sz w:val="22"/>
          <w:szCs w:val="22"/>
        </w:rPr>
        <w:t xml:space="preserve">Management seeks cooperation from all </w:t>
      </w:r>
      <w:r w:rsidR="00FC6444" w:rsidRPr="00F042C2">
        <w:rPr>
          <w:sz w:val="22"/>
          <w:szCs w:val="22"/>
        </w:rPr>
        <w:t>workers</w:t>
      </w:r>
      <w:r w:rsidR="006F0EB3">
        <w:rPr>
          <w:sz w:val="22"/>
          <w:szCs w:val="22"/>
        </w:rPr>
        <w:t xml:space="preserve"> in achieving our Health and S</w:t>
      </w:r>
      <w:r w:rsidRPr="00F042C2">
        <w:rPr>
          <w:sz w:val="22"/>
          <w:szCs w:val="22"/>
        </w:rPr>
        <w:t>afety objectives and creating a safe work environment.</w:t>
      </w:r>
    </w:p>
    <w:p w:rsidR="00FC6444" w:rsidRPr="00F042C2" w:rsidRDefault="00FC6444" w:rsidP="009C5938">
      <w:pPr>
        <w:ind w:right="565"/>
        <w:rPr>
          <w:b/>
          <w:sz w:val="22"/>
          <w:szCs w:val="22"/>
        </w:rPr>
      </w:pPr>
    </w:p>
    <w:p w:rsidR="00FC6444" w:rsidRPr="00F042C2" w:rsidRDefault="00FC6444" w:rsidP="009C5938">
      <w:pPr>
        <w:ind w:right="565"/>
        <w:rPr>
          <w:b/>
          <w:sz w:val="22"/>
          <w:szCs w:val="22"/>
        </w:rPr>
      </w:pPr>
    </w:p>
    <w:p w:rsidR="00FC6444" w:rsidRPr="00F042C2" w:rsidRDefault="00FC6444" w:rsidP="009C5938">
      <w:pPr>
        <w:ind w:right="565"/>
        <w:rPr>
          <w:b/>
          <w:sz w:val="22"/>
          <w:szCs w:val="22"/>
        </w:rPr>
      </w:pPr>
    </w:p>
    <w:p w:rsidR="00812399" w:rsidRPr="00F042C2" w:rsidRDefault="00EB6214" w:rsidP="009C5938">
      <w:pPr>
        <w:ind w:right="565"/>
        <w:rPr>
          <w:sz w:val="22"/>
          <w:szCs w:val="22"/>
        </w:rPr>
      </w:pPr>
      <w:r w:rsidRPr="00F042C2">
        <w:rPr>
          <w:sz w:val="22"/>
          <w:szCs w:val="22"/>
        </w:rPr>
        <w:t>………………………</w:t>
      </w:r>
      <w:r w:rsidR="0019673F">
        <w:rPr>
          <w:sz w:val="22"/>
          <w:szCs w:val="22"/>
        </w:rPr>
        <w:t>………………</w:t>
      </w:r>
    </w:p>
    <w:p w:rsidR="009C5938" w:rsidRPr="008510A1" w:rsidRDefault="00DB414A" w:rsidP="009C5938">
      <w:pPr>
        <w:ind w:right="565"/>
        <w:rPr>
          <w:b/>
          <w:i/>
          <w:color w:val="FF8246"/>
          <w:sz w:val="22"/>
          <w:szCs w:val="22"/>
        </w:rPr>
      </w:pPr>
      <w:r w:rsidRPr="008510A1">
        <w:rPr>
          <w:b/>
          <w:i/>
          <w:color w:val="FF8246"/>
          <w:sz w:val="22"/>
          <w:szCs w:val="22"/>
        </w:rPr>
        <w:t>(i</w:t>
      </w:r>
      <w:r w:rsidR="00271574" w:rsidRPr="008510A1">
        <w:rPr>
          <w:b/>
          <w:i/>
          <w:color w:val="FF8246"/>
          <w:sz w:val="22"/>
          <w:szCs w:val="22"/>
        </w:rPr>
        <w:t>nsert role of most senior person)</w:t>
      </w:r>
    </w:p>
    <w:p w:rsidR="00812399" w:rsidRPr="00F042C2" w:rsidRDefault="00812399" w:rsidP="009C5938">
      <w:pPr>
        <w:ind w:right="565"/>
        <w:rPr>
          <w:sz w:val="22"/>
          <w:szCs w:val="22"/>
        </w:rPr>
      </w:pPr>
    </w:p>
    <w:p w:rsidR="00812399" w:rsidRPr="00F042C2" w:rsidRDefault="00EB6214" w:rsidP="009C5938">
      <w:pPr>
        <w:ind w:right="565"/>
        <w:rPr>
          <w:sz w:val="22"/>
          <w:szCs w:val="22"/>
        </w:rPr>
      </w:pPr>
      <w:r w:rsidRPr="00F042C2">
        <w:rPr>
          <w:sz w:val="22"/>
          <w:szCs w:val="22"/>
        </w:rPr>
        <w:t>Dated:    /     /</w:t>
      </w:r>
      <w:r w:rsidR="00FC6444" w:rsidRPr="00F042C2">
        <w:rPr>
          <w:sz w:val="22"/>
          <w:szCs w:val="22"/>
        </w:rPr>
        <w:t xml:space="preserve">                                                                                 </w:t>
      </w:r>
      <w:r w:rsidR="009C5938" w:rsidRPr="00F042C2">
        <w:rPr>
          <w:sz w:val="22"/>
          <w:szCs w:val="22"/>
        </w:rPr>
        <w:t xml:space="preserve"> </w:t>
      </w:r>
      <w:r w:rsidR="00FC6444" w:rsidRPr="00F042C2">
        <w:rPr>
          <w:sz w:val="22"/>
          <w:szCs w:val="22"/>
        </w:rPr>
        <w:t xml:space="preserve">Review Date: </w:t>
      </w:r>
      <w:r w:rsidRPr="00F042C2">
        <w:rPr>
          <w:sz w:val="22"/>
          <w:szCs w:val="22"/>
        </w:rPr>
        <w:t xml:space="preserve">    /     /</w:t>
      </w:r>
    </w:p>
    <w:sectPr w:rsidR="00812399" w:rsidRPr="00F042C2" w:rsidSect="00965510">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851" w:left="851"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510" w:rsidRDefault="00965510">
      <w:r>
        <w:separator/>
      </w:r>
    </w:p>
  </w:endnote>
  <w:endnote w:type="continuationSeparator" w:id="0">
    <w:p w:rsidR="00965510" w:rsidRDefault="0096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BF" w:rsidRDefault="00D34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10" w:rsidRPr="00B11111" w:rsidRDefault="00965510">
    <w:pPr>
      <w:pStyle w:val="Footer"/>
      <w:rPr>
        <w:sz w:val="16"/>
        <w:szCs w:val="16"/>
      </w:rPr>
    </w:pPr>
    <w:r>
      <w:rPr>
        <w:sz w:val="16"/>
        <w:szCs w:val="16"/>
      </w:rPr>
      <w:t>Work Health and Safety Resource Manual</w:t>
    </w:r>
    <w:r w:rsidRPr="00B11111">
      <w:rPr>
        <w:sz w:val="16"/>
        <w:szCs w:val="16"/>
      </w:rPr>
      <w:ptab w:relativeTo="margin" w:alignment="center" w:leader="none"/>
    </w:r>
    <w:r w:rsidRPr="00B11111">
      <w:rPr>
        <w:sz w:val="16"/>
        <w:szCs w:val="16"/>
      </w:rPr>
      <w:ptab w:relativeTo="margin" w:alignment="right" w:leader="none"/>
    </w:r>
    <w:r w:rsidRPr="00965510">
      <w:rPr>
        <w:sz w:val="16"/>
        <w:szCs w:val="16"/>
      </w:rPr>
      <w:t xml:space="preserve">Page </w:t>
    </w:r>
    <w:r w:rsidRPr="00965510">
      <w:rPr>
        <w:b/>
        <w:sz w:val="16"/>
        <w:szCs w:val="16"/>
      </w:rPr>
      <w:fldChar w:fldCharType="begin"/>
    </w:r>
    <w:r w:rsidRPr="00965510">
      <w:rPr>
        <w:b/>
        <w:sz w:val="16"/>
        <w:szCs w:val="16"/>
      </w:rPr>
      <w:instrText xml:space="preserve"> PAGE  \* Arabic  \* MERGEFORMAT </w:instrText>
    </w:r>
    <w:r w:rsidRPr="00965510">
      <w:rPr>
        <w:b/>
        <w:sz w:val="16"/>
        <w:szCs w:val="16"/>
      </w:rPr>
      <w:fldChar w:fldCharType="separate"/>
    </w:r>
    <w:r w:rsidR="00D34FBF">
      <w:rPr>
        <w:b/>
        <w:noProof/>
        <w:sz w:val="16"/>
        <w:szCs w:val="16"/>
      </w:rPr>
      <w:t>1</w:t>
    </w:r>
    <w:r w:rsidRPr="00965510">
      <w:rPr>
        <w:b/>
        <w:sz w:val="16"/>
        <w:szCs w:val="16"/>
      </w:rPr>
      <w:fldChar w:fldCharType="end"/>
    </w:r>
    <w:r w:rsidRPr="00965510">
      <w:rPr>
        <w:sz w:val="16"/>
        <w:szCs w:val="16"/>
      </w:rPr>
      <w:t xml:space="preserve"> of </w:t>
    </w:r>
    <w:r>
      <w:rPr>
        <w:b/>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10" w:rsidRPr="00965510" w:rsidRDefault="00D34FBF">
    <w:pPr>
      <w:pStyle w:val="Footer"/>
      <w:rPr>
        <w:sz w:val="16"/>
        <w:szCs w:val="16"/>
      </w:rPr>
    </w:pPr>
    <w:r>
      <w:rPr>
        <w:sz w:val="16"/>
        <w:szCs w:val="16"/>
      </w:rPr>
      <w:t>January 2020</w:t>
    </w: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510" w:rsidRDefault="00965510">
      <w:r>
        <w:separator/>
      </w:r>
    </w:p>
  </w:footnote>
  <w:footnote w:type="continuationSeparator" w:id="0">
    <w:p w:rsidR="00965510" w:rsidRDefault="0096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BF" w:rsidRDefault="00D34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10" w:rsidRPr="00965510" w:rsidRDefault="00965510" w:rsidP="009F03B9">
    <w:pPr>
      <w:pStyle w:val="Header"/>
      <w:jc w:val="center"/>
      <w:rPr>
        <w:b/>
        <w:color w:val="FF8200"/>
        <w:sz w:val="40"/>
        <w:szCs w:val="40"/>
      </w:rPr>
    </w:pPr>
    <w:r w:rsidRPr="00965510">
      <w:rPr>
        <w:rFonts w:eastAsiaTheme="minorHAnsi" w:cstheme="minorBidi"/>
        <w:noProof/>
        <w:sz w:val="22"/>
        <w:szCs w:val="22"/>
        <w:lang w:eastAsia="en-AU"/>
      </w:rPr>
      <mc:AlternateContent>
        <mc:Choice Requires="wps">
          <w:drawing>
            <wp:anchor distT="0" distB="0" distL="114300" distR="114300" simplePos="0" relativeHeight="251667456" behindDoc="0" locked="0" layoutInCell="1" allowOverlap="1" wp14:anchorId="3446C0FA" wp14:editId="196608B8">
              <wp:simplePos x="0" y="0"/>
              <wp:positionH relativeFrom="column">
                <wp:posOffset>-156845</wp:posOffset>
              </wp:positionH>
              <wp:positionV relativeFrom="paragraph">
                <wp:posOffset>-189865</wp:posOffset>
              </wp:positionV>
              <wp:extent cx="1757045" cy="409575"/>
              <wp:effectExtent l="0" t="0" r="146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09575"/>
                      </a:xfrm>
                      <a:prstGeom prst="rect">
                        <a:avLst/>
                      </a:prstGeom>
                      <a:solidFill>
                        <a:srgbClr val="FFFFFF"/>
                      </a:solidFill>
                      <a:ln w="9525">
                        <a:solidFill>
                          <a:srgbClr val="000000"/>
                        </a:solidFill>
                        <a:miter lim="800000"/>
                        <a:headEnd/>
                        <a:tailEnd/>
                      </a:ln>
                    </wps:spPr>
                    <wps:txbx>
                      <w:txbxContent>
                        <w:p w:rsidR="00965510" w:rsidRPr="00C62311" w:rsidRDefault="00965510" w:rsidP="008510A1">
                          <w:pPr>
                            <w:shd w:val="clear" w:color="auto" w:fill="F79646"/>
                            <w:jc w:val="center"/>
                            <w:rPr>
                              <w:rFonts w:cs="Arial"/>
                              <w:b/>
                              <w:sz w:val="20"/>
                            </w:rPr>
                          </w:pPr>
                          <w:r w:rsidRPr="00C62311">
                            <w:rPr>
                              <w:rFonts w:cs="Arial"/>
                              <w:b/>
                              <w:sz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6C0FA" id="_x0000_t202" coordsize="21600,21600" o:spt="202" path="m,l,21600r21600,l21600,xe">
              <v:stroke joinstyle="miter"/>
              <v:path gradientshapeok="t" o:connecttype="rect"/>
            </v:shapetype>
            <v:shape id="Text Box 2" o:spid="_x0000_s1026" type="#_x0000_t202" style="position:absolute;left:0;text-align:left;margin-left:-12.35pt;margin-top:-14.95pt;width:138.3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nKQIAAFAEAAAOAAAAZHJzL2Uyb0RvYy54bWysVMGO0zAQvSPxD5bvNGnV0G3UdLV0KUJa&#10;FqRdPsBxnMTC8RjbbVK+nrGTLRFwQuRgeTzjN89vZrK7HTpFzsI6Cbqgy0VKidAcKqmbgn59Pr65&#10;ocR5piumQIuCXoSjt/vXr3a9ycUKWlCVsARBtMt7U9DWe5MnieOt6JhbgBEanTXYjnk0bZNUlvWI&#10;3qlklaZvkx5sZSxw4Rye3o9Ouo/4dS24/1zXTniiCorcfFxtXMuwJvsdyxvLTCv5RIP9A4uOSY1J&#10;r1D3zDNysvIPqE5yCw5qv+DQJVDXkov4BnzNMv3tNU8tMyK+BcVx5iqT+3+w/PH8xRJZYe0o0azD&#10;Ej2LwZN3MJBVUKc3LsegJ4NhfsDjEBle6swD8G+OaDi0TDfizlroW8EqZLcMN5PZ1RHHBZCy/wQV&#10;pmEnDxFoqG0XAFEMguhYpcu1MoEKDyk32SZdZ5Rw9K3TbbbJYgqWv9w21vkPAjoSNgW1WPmIzs4P&#10;zgc2LH8JiexByeoolYqGbcqDsuTMsEuO8ZvQ3TxMadIXdJutslGAuc/NIdL4/Q2ikx7bXcmuoDfX&#10;IJYH2d7rKjajZ1KNe6Ss9KRjkG4U0Q/lMNWlhOqCiloY2xrHEDct2B+U9NjSBXXfT8wKStRHjVXZ&#10;LtfrMAPRWGebFRp27innHqY5QhXUUzJuD36cm5Oxsmkx09gHGu6wkrWMIoeSj6wm3ti2UftpxMJc&#10;zO0Y9etHsP8JAAD//wMAUEsDBBQABgAIAAAAIQBxpg374AAAAAoBAAAPAAAAZHJzL2Rvd25yZXYu&#10;eG1sTI/BTsMwDIbvSLxDZCQuaEvpSreWphNCAsENxjSuWZO1FYlTkqwrb493gpstf/r9/dV6soaN&#10;2ofeoYDbeQJMY+NUj62A7cfTbAUsRIlKGodawI8OsK4vLypZKnfCdz1uYssoBEMpBXQxDiXnoem0&#10;lWHuBo10OzhvZaTVt1x5eaJwa3iaJDm3skf60MlBP3a6+docrYBV9jJ+htfF267JD6aIN8vx+dsL&#10;cX01PdwDi3qKfzCc9UkdanLauyOqwIyAWZotCT0PRQGMiPQupXZ7AYssB15X/H+F+hcAAP//AwBQ&#10;SwECLQAUAAYACAAAACEAtoM4kv4AAADhAQAAEwAAAAAAAAAAAAAAAAAAAAAAW0NvbnRlbnRfVHlw&#10;ZXNdLnhtbFBLAQItABQABgAIAAAAIQA4/SH/1gAAAJQBAAALAAAAAAAAAAAAAAAAAC8BAABfcmVs&#10;cy8ucmVsc1BLAQItABQABgAIAAAAIQA+AplnKQIAAFAEAAAOAAAAAAAAAAAAAAAAAC4CAABkcnMv&#10;ZTJvRG9jLnhtbFBLAQItABQABgAIAAAAIQBxpg374AAAAAoBAAAPAAAAAAAAAAAAAAAAAIMEAABk&#10;cnMvZG93bnJldi54bWxQSwUGAAAAAAQABADzAAAAkAUAAAAA&#10;">
              <v:textbox>
                <w:txbxContent>
                  <w:p w:rsidR="00965510" w:rsidRPr="00C62311" w:rsidRDefault="00965510" w:rsidP="008510A1">
                    <w:pPr>
                      <w:shd w:val="clear" w:color="auto" w:fill="F79646"/>
                      <w:jc w:val="center"/>
                      <w:rPr>
                        <w:rFonts w:cs="Arial"/>
                        <w:b/>
                        <w:sz w:val="20"/>
                      </w:rPr>
                    </w:pPr>
                    <w:r w:rsidRPr="00C62311">
                      <w:rPr>
                        <w:rFonts w:cs="Arial"/>
                        <w:b/>
                        <w:sz w:val="20"/>
                      </w:rPr>
                      <w:t>Insert Company Logo Here</w:t>
                    </w:r>
                  </w:p>
                </w:txbxContent>
              </v:textbox>
            </v:shape>
          </w:pict>
        </mc:Fallback>
      </mc:AlternateContent>
    </w:r>
    <w:r w:rsidRPr="00965510">
      <w:rPr>
        <w:b/>
        <w:color w:val="FF8200"/>
        <w:sz w:val="40"/>
        <w:szCs w:val="40"/>
      </w:rPr>
      <w:t>I</w:t>
    </w:r>
    <w:r w:rsidR="008510A1">
      <w:rPr>
        <w:b/>
        <w:color w:val="FF8200"/>
        <w:sz w:val="40"/>
        <w:szCs w:val="40"/>
      </w:rPr>
      <w:t xml:space="preserve">       I</w:t>
    </w:r>
    <w:r w:rsidRPr="00965510">
      <w:rPr>
        <w:b/>
        <w:color w:val="FF8200"/>
        <w:sz w:val="40"/>
        <w:szCs w:val="40"/>
      </w:rPr>
      <w:t>nduction Policy</w:t>
    </w:r>
    <w:r>
      <w:rPr>
        <w:b/>
        <w:color w:val="FF8200"/>
        <w:sz w:val="40"/>
        <w:szCs w:val="40"/>
      </w:rPr>
      <w:t xml:space="preserve"> 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BF" w:rsidRDefault="00D34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6E9"/>
    <w:multiLevelType w:val="hybridMultilevel"/>
    <w:tmpl w:val="EAEA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636C7"/>
    <w:multiLevelType w:val="hybridMultilevel"/>
    <w:tmpl w:val="8A264C4C"/>
    <w:lvl w:ilvl="0" w:tplc="0F50AD92">
      <w:start w:val="1"/>
      <w:numFmt w:val="lowerLetter"/>
      <w:lvlText w:val="(%1)"/>
      <w:lvlJc w:val="left"/>
      <w:pPr>
        <w:tabs>
          <w:tab w:val="num" w:pos="2880"/>
        </w:tabs>
        <w:ind w:left="2880" w:hanging="1440"/>
      </w:pPr>
      <w:rPr>
        <w:rFonts w:hint="default"/>
      </w:rPr>
    </w:lvl>
    <w:lvl w:ilvl="1" w:tplc="955EBFEE">
      <w:start w:val="2"/>
      <w:numFmt w:val="decimal"/>
      <w:lvlText w:val="(%2)"/>
      <w:lvlJc w:val="left"/>
      <w:pPr>
        <w:tabs>
          <w:tab w:val="num" w:pos="2895"/>
        </w:tabs>
        <w:ind w:left="2895" w:hanging="735"/>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E2437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617CB0"/>
    <w:multiLevelType w:val="hybridMultilevel"/>
    <w:tmpl w:val="719CE57C"/>
    <w:lvl w:ilvl="0" w:tplc="A63E30FC">
      <w:start w:val="1"/>
      <w:numFmt w:val="bullet"/>
      <w:lvlText w:val=""/>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E2D9A"/>
    <w:multiLevelType w:val="singleLevel"/>
    <w:tmpl w:val="58400388"/>
    <w:lvl w:ilvl="0">
      <w:start w:val="2"/>
      <w:numFmt w:val="lowerRoman"/>
      <w:lvlText w:val="(%1)"/>
      <w:lvlJc w:val="left"/>
      <w:pPr>
        <w:tabs>
          <w:tab w:val="num" w:pos="2880"/>
        </w:tabs>
        <w:ind w:left="2880" w:hanging="720"/>
      </w:pPr>
      <w:rPr>
        <w:rFonts w:hint="default"/>
      </w:rPr>
    </w:lvl>
  </w:abstractNum>
  <w:abstractNum w:abstractNumId="5" w15:restartNumberingAfterBreak="0">
    <w:nsid w:val="15B86A59"/>
    <w:multiLevelType w:val="hybridMultilevel"/>
    <w:tmpl w:val="49720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F3D3F"/>
    <w:multiLevelType w:val="hybridMultilevel"/>
    <w:tmpl w:val="BE30D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1225C"/>
    <w:multiLevelType w:val="singleLevel"/>
    <w:tmpl w:val="C636B89E"/>
    <w:lvl w:ilvl="0">
      <w:start w:val="1"/>
      <w:numFmt w:val="lowerLetter"/>
      <w:lvlText w:val="%1)"/>
      <w:lvlJc w:val="left"/>
      <w:pPr>
        <w:tabs>
          <w:tab w:val="num" w:pos="1695"/>
        </w:tabs>
        <w:ind w:left="1695" w:hanging="555"/>
      </w:pPr>
      <w:rPr>
        <w:rFonts w:hint="default"/>
      </w:rPr>
    </w:lvl>
  </w:abstractNum>
  <w:abstractNum w:abstractNumId="8" w15:restartNumberingAfterBreak="0">
    <w:nsid w:val="36201DE7"/>
    <w:multiLevelType w:val="hybridMultilevel"/>
    <w:tmpl w:val="D056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DE6353"/>
    <w:multiLevelType w:val="hybridMultilevel"/>
    <w:tmpl w:val="4CAA63F4"/>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515D8"/>
    <w:multiLevelType w:val="hybridMultilevel"/>
    <w:tmpl w:val="E2348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FF33F2"/>
    <w:multiLevelType w:val="hybridMultilevel"/>
    <w:tmpl w:val="F79847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D422ED3"/>
    <w:multiLevelType w:val="hybridMultilevel"/>
    <w:tmpl w:val="47E478A6"/>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07D4F"/>
    <w:multiLevelType w:val="hybridMultilevel"/>
    <w:tmpl w:val="18A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D219A"/>
    <w:multiLevelType w:val="hybridMultilevel"/>
    <w:tmpl w:val="B62C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316825"/>
    <w:multiLevelType w:val="hybridMultilevel"/>
    <w:tmpl w:val="F724B366"/>
    <w:lvl w:ilvl="0" w:tplc="576895BC">
      <w:start w:val="1"/>
      <w:numFmt w:val="decimal"/>
      <w:lvlText w:val="%1."/>
      <w:lvlJc w:val="left"/>
      <w:pPr>
        <w:tabs>
          <w:tab w:val="num" w:pos="940"/>
        </w:tabs>
        <w:ind w:left="940" w:hanging="360"/>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6" w15:restartNumberingAfterBreak="0">
    <w:nsid w:val="6E96498A"/>
    <w:multiLevelType w:val="singleLevel"/>
    <w:tmpl w:val="024A1198"/>
    <w:lvl w:ilvl="0">
      <w:start w:val="1"/>
      <w:numFmt w:val="lowerLetter"/>
      <w:lvlText w:val="%1)"/>
      <w:lvlJc w:val="left"/>
      <w:pPr>
        <w:tabs>
          <w:tab w:val="num" w:pos="1497"/>
        </w:tabs>
        <w:ind w:left="1497" w:hanging="360"/>
      </w:pPr>
      <w:rPr>
        <w:rFonts w:hint="default"/>
      </w:rPr>
    </w:lvl>
  </w:abstractNum>
  <w:abstractNum w:abstractNumId="17" w15:restartNumberingAfterBreak="0">
    <w:nsid w:val="75021DEF"/>
    <w:multiLevelType w:val="hybridMultilevel"/>
    <w:tmpl w:val="DEC0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1E3385"/>
    <w:multiLevelType w:val="hybridMultilevel"/>
    <w:tmpl w:val="4B882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F5195"/>
    <w:multiLevelType w:val="hybridMultilevel"/>
    <w:tmpl w:val="74FC5958"/>
    <w:lvl w:ilvl="0" w:tplc="80C20CDC">
      <w:start w:val="1"/>
      <w:numFmt w:val="lowerLetter"/>
      <w:lvlText w:val="(%1)"/>
      <w:lvlJc w:val="left"/>
      <w:pPr>
        <w:tabs>
          <w:tab w:val="num" w:pos="2160"/>
        </w:tabs>
        <w:ind w:left="2160" w:hanging="720"/>
      </w:pPr>
      <w:rPr>
        <w:rFonts w:hint="default"/>
      </w:rPr>
    </w:lvl>
    <w:lvl w:ilvl="1" w:tplc="05B8E4F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6"/>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
  </w:num>
  <w:num w:numId="8">
    <w:abstractNumId w:val="2"/>
  </w:num>
  <w:num w:numId="9">
    <w:abstractNumId w:val="15"/>
  </w:num>
  <w:num w:numId="10">
    <w:abstractNumId w:val="18"/>
  </w:num>
  <w:num w:numId="11">
    <w:abstractNumId w:val="19"/>
  </w:num>
  <w:num w:numId="12">
    <w:abstractNumId w:val="17"/>
  </w:num>
  <w:num w:numId="13">
    <w:abstractNumId w:val="10"/>
  </w:num>
  <w:num w:numId="14">
    <w:abstractNumId w:val="14"/>
  </w:num>
  <w:num w:numId="15">
    <w:abstractNumId w:val="13"/>
  </w:num>
  <w:num w:numId="16">
    <w:abstractNumId w:val="9"/>
  </w:num>
  <w:num w:numId="17">
    <w:abstractNumId w:val="12"/>
  </w:num>
  <w:num w:numId="18">
    <w:abstractNumId w:val="3"/>
  </w:num>
  <w:num w:numId="19">
    <w:abstractNumId w:val="6"/>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38"/>
    <w:rsid w:val="00001B1D"/>
    <w:rsid w:val="00101E10"/>
    <w:rsid w:val="00180FFE"/>
    <w:rsid w:val="0019673F"/>
    <w:rsid w:val="00271574"/>
    <w:rsid w:val="00286C30"/>
    <w:rsid w:val="003067A3"/>
    <w:rsid w:val="00454479"/>
    <w:rsid w:val="004C0700"/>
    <w:rsid w:val="00510D04"/>
    <w:rsid w:val="00553C58"/>
    <w:rsid w:val="00656E5A"/>
    <w:rsid w:val="00692DC4"/>
    <w:rsid w:val="006D480B"/>
    <w:rsid w:val="006F0EB3"/>
    <w:rsid w:val="007A20AD"/>
    <w:rsid w:val="007E2893"/>
    <w:rsid w:val="00812399"/>
    <w:rsid w:val="008510A1"/>
    <w:rsid w:val="00954ED0"/>
    <w:rsid w:val="00965510"/>
    <w:rsid w:val="0096675D"/>
    <w:rsid w:val="00997BCA"/>
    <w:rsid w:val="009C5938"/>
    <w:rsid w:val="009F03B9"/>
    <w:rsid w:val="009F3D5C"/>
    <w:rsid w:val="00A7458A"/>
    <w:rsid w:val="00AC2152"/>
    <w:rsid w:val="00B00243"/>
    <w:rsid w:val="00B11111"/>
    <w:rsid w:val="00B71294"/>
    <w:rsid w:val="00BB46F0"/>
    <w:rsid w:val="00BC201D"/>
    <w:rsid w:val="00C90910"/>
    <w:rsid w:val="00CA228A"/>
    <w:rsid w:val="00D34FBF"/>
    <w:rsid w:val="00DB414A"/>
    <w:rsid w:val="00E04DA4"/>
    <w:rsid w:val="00E6050A"/>
    <w:rsid w:val="00E91650"/>
    <w:rsid w:val="00EB5708"/>
    <w:rsid w:val="00EB6214"/>
    <w:rsid w:val="00EC2B7C"/>
    <w:rsid w:val="00F001EB"/>
    <w:rsid w:val="00F042C2"/>
    <w:rsid w:val="00F219CD"/>
    <w:rsid w:val="00F848CB"/>
    <w:rsid w:val="00FC6444"/>
    <w:rsid w:val="00FE5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207609"/>
  <w15:docId w15:val="{6A4D36DA-BB7E-4D8D-B43E-883BC4D7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firstLine="720"/>
      <w:outlineLvl w:val="2"/>
    </w:pPr>
    <w:rPr>
      <w:b/>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rFonts w:cs="Arial"/>
      <w:b/>
      <w:sz w:val="22"/>
      <w:u w:val="single"/>
    </w:rPr>
  </w:style>
  <w:style w:type="paragraph" w:styleId="Heading7">
    <w:name w:val="heading 7"/>
    <w:basedOn w:val="Normal"/>
    <w:next w:val="Normal"/>
    <w:qFormat/>
    <w:pPr>
      <w:keepNext/>
      <w:jc w:val="both"/>
      <w:outlineLvl w:val="6"/>
    </w:pPr>
    <w:rPr>
      <w:b/>
      <w:bCs/>
    </w:rPr>
  </w:style>
  <w:style w:type="paragraph" w:styleId="Heading9">
    <w:name w:val="heading 9"/>
    <w:basedOn w:val="Normal"/>
    <w:next w:val="Normal"/>
    <w:qFormat/>
    <w:pPr>
      <w:keepNext/>
      <w:tabs>
        <w:tab w:val="left" w:pos="5529"/>
      </w:tabs>
      <w:ind w:right="565"/>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framePr w:w="3243" w:h="1701" w:hSpace="181" w:wrap="around" w:vAnchor="page" w:hAnchor="page" w:x="8393" w:y="2989" w:anchorLock="1"/>
      <w:tabs>
        <w:tab w:val="left" w:pos="5529"/>
      </w:tabs>
      <w:spacing w:before="60" w:after="60" w:line="200" w:lineRule="exact"/>
    </w:pPr>
    <w:rPr>
      <w:sz w:val="16"/>
      <w:lang w:val="en-GB"/>
    </w:rPr>
  </w:style>
  <w:style w:type="paragraph" w:styleId="BodyTextIndent">
    <w:name w:val="Body Text Indent"/>
    <w:basedOn w:val="Normal"/>
    <w:semiHidden/>
    <w:pPr>
      <w:tabs>
        <w:tab w:val="left" w:pos="1134"/>
      </w:tabs>
      <w:ind w:left="720" w:hanging="720"/>
    </w:pPr>
  </w:style>
  <w:style w:type="paragraph" w:styleId="BodyTextIndent2">
    <w:name w:val="Body Text Indent 2"/>
    <w:basedOn w:val="Normal"/>
    <w:semiHidden/>
    <w:pPr>
      <w:tabs>
        <w:tab w:val="left" w:pos="567"/>
        <w:tab w:val="left" w:pos="1134"/>
        <w:tab w:val="left" w:pos="1701"/>
        <w:tab w:val="left" w:pos="2268"/>
      </w:tabs>
      <w:ind w:left="1701" w:hanging="567"/>
    </w:p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E-mailSignature">
    <w:name w:val="E-mail Signature"/>
    <w:basedOn w:val="Normal"/>
    <w:semiHidden/>
  </w:style>
  <w:style w:type="character" w:customStyle="1" w:styleId="emailstyle21">
    <w:name w:val="emailstyle21"/>
    <w:basedOn w:val="DefaultParagraphFont"/>
    <w:rPr>
      <w:rFonts w:ascii="Comic Sans MS" w:hAnsi="Comic Sans MS" w:cs="Arial"/>
      <w:color w:val="3366FF"/>
      <w:sz w:val="22"/>
    </w:rPr>
  </w:style>
  <w:style w:type="paragraph" w:styleId="Caption">
    <w:name w:val="caption"/>
    <w:basedOn w:val="Normal"/>
    <w:next w:val="Normal"/>
    <w:qFormat/>
    <w:pPr>
      <w:framePr w:w="2897" w:h="4757" w:hSpace="181" w:wrap="around" w:vAnchor="page" w:hAnchor="page" w:x="8336" w:y="1135" w:anchorLock="1"/>
      <w:tabs>
        <w:tab w:val="left" w:pos="567"/>
        <w:tab w:val="left" w:pos="5529"/>
      </w:tabs>
      <w:spacing w:before="60" w:line="200" w:lineRule="exact"/>
    </w:pPr>
    <w:rPr>
      <w:b/>
      <w:bCs/>
      <w:sz w:val="16"/>
    </w:rPr>
  </w:style>
  <w:style w:type="paragraph" w:styleId="BodyText3">
    <w:name w:val="Body Text 3"/>
    <w:basedOn w:val="Normal"/>
    <w:semiHidden/>
    <w:pPr>
      <w:framePr w:w="2883" w:h="3417" w:hSpace="181" w:wrap="around" w:vAnchor="page" w:hAnchor="page" w:x="8400" w:y="2304" w:anchorLock="1"/>
      <w:tabs>
        <w:tab w:val="left" w:pos="720"/>
        <w:tab w:val="left" w:pos="5529"/>
      </w:tabs>
      <w:spacing w:before="60" w:after="60" w:line="200" w:lineRule="exact"/>
      <w:jc w:val="both"/>
    </w:pPr>
    <w:rPr>
      <w:rFonts w:cs="Arial"/>
      <w:sz w:val="16"/>
    </w:rPr>
  </w:style>
  <w:style w:type="paragraph" w:styleId="BodyTextIndent3">
    <w:name w:val="Body Text Indent 3"/>
    <w:basedOn w:val="Normal"/>
    <w:semiHidden/>
    <w:pPr>
      <w:ind w:left="720"/>
    </w:pPr>
  </w:style>
  <w:style w:type="paragraph" w:customStyle="1" w:styleId="Default">
    <w:name w:val="Default"/>
    <w:rsid w:val="009C593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812399"/>
    <w:pPr>
      <w:ind w:left="720"/>
      <w:contextualSpacing/>
    </w:pPr>
  </w:style>
  <w:style w:type="paragraph" w:styleId="BalloonText">
    <w:name w:val="Balloon Text"/>
    <w:basedOn w:val="Normal"/>
    <w:link w:val="BalloonTextChar"/>
    <w:uiPriority w:val="99"/>
    <w:semiHidden/>
    <w:unhideWhenUsed/>
    <w:rsid w:val="00EB6214"/>
    <w:rPr>
      <w:rFonts w:ascii="Tahoma" w:hAnsi="Tahoma" w:cs="Tahoma"/>
      <w:sz w:val="16"/>
      <w:szCs w:val="16"/>
    </w:rPr>
  </w:style>
  <w:style w:type="character" w:customStyle="1" w:styleId="BalloonTextChar">
    <w:name w:val="Balloon Text Char"/>
    <w:basedOn w:val="DefaultParagraphFont"/>
    <w:link w:val="BalloonText"/>
    <w:uiPriority w:val="99"/>
    <w:semiHidden/>
    <w:rsid w:val="00EB62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qohsc.s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qohsc@s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413B-59C4-4357-8D54-2B37EE4A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58470105.dotm</Template>
  <TotalTime>19</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WakelD01</dc:creator>
  <cp:lastModifiedBy>Irena Pate</cp:lastModifiedBy>
  <cp:revision>25</cp:revision>
  <cp:lastPrinted>2017-02-15T21:30:00Z</cp:lastPrinted>
  <dcterms:created xsi:type="dcterms:W3CDTF">2017-02-28T20:51:00Z</dcterms:created>
  <dcterms:modified xsi:type="dcterms:W3CDTF">2020-01-27T22:50:00Z</dcterms:modified>
</cp:coreProperties>
</file>